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71" w:rsidRPr="00C95E3A" w:rsidRDefault="00597771" w:rsidP="005977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95E3A">
        <w:rPr>
          <w:rFonts w:asciiTheme="majorBidi" w:hAnsiTheme="majorBidi" w:cstheme="majorBidi"/>
          <w:b/>
          <w:bCs/>
          <w:sz w:val="24"/>
          <w:szCs w:val="24"/>
        </w:rPr>
        <w:t>APPEN</w:t>
      </w:r>
      <w:bookmarkStart w:id="0" w:name="_GoBack"/>
      <w:bookmarkEnd w:id="0"/>
      <w:r w:rsidRPr="00C95E3A">
        <w:rPr>
          <w:rFonts w:asciiTheme="majorBidi" w:hAnsiTheme="majorBidi" w:cstheme="majorBidi"/>
          <w:b/>
          <w:bCs/>
          <w:sz w:val="24"/>
          <w:szCs w:val="24"/>
        </w:rPr>
        <w:t>DICES</w:t>
      </w:r>
    </w:p>
    <w:p w:rsidR="00597771" w:rsidRPr="00C95E3A" w:rsidRDefault="00597771" w:rsidP="00597771">
      <w:pPr>
        <w:pStyle w:val="Heading2"/>
        <w:jc w:val="center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proofErr w:type="gramStart"/>
      <w:r w:rsidRPr="00C95E3A">
        <w:rPr>
          <w:rFonts w:asciiTheme="majorBidi" w:hAnsiTheme="majorBidi"/>
          <w:b w:val="0"/>
          <w:bCs w:val="0"/>
          <w:color w:val="auto"/>
          <w:sz w:val="24"/>
          <w:szCs w:val="24"/>
        </w:rPr>
        <w:t>APPENDIX 1.</w:t>
      </w:r>
      <w:proofErr w:type="gramEnd"/>
      <w:r w:rsidRPr="00C95E3A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 Creative self-efficacy questionnaire</w:t>
      </w:r>
    </w:p>
    <w:p w:rsidR="00597771" w:rsidRPr="00816006" w:rsidRDefault="00597771" w:rsidP="00597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06">
        <w:rPr>
          <w:rFonts w:ascii="Times New Roman" w:hAnsi="Times New Roman" w:cs="Times New Roman"/>
          <w:sz w:val="24"/>
          <w:szCs w:val="24"/>
        </w:rPr>
        <w:t>Teacher’s name</w:t>
      </w:r>
      <w:r w:rsidRPr="0081600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97771" w:rsidRPr="00816006" w:rsidRDefault="00597771" w:rsidP="00597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tbl>
      <w:tblPr>
        <w:tblStyle w:val="TableGrid"/>
        <w:tblW w:w="9258" w:type="dxa"/>
        <w:tblInd w:w="489" w:type="dxa"/>
        <w:tblLook w:val="04A0" w:firstRow="1" w:lastRow="0" w:firstColumn="1" w:lastColumn="0" w:noHBand="0" w:noVBand="1"/>
      </w:tblPr>
      <w:tblGrid>
        <w:gridCol w:w="817"/>
        <w:gridCol w:w="5606"/>
        <w:gridCol w:w="709"/>
        <w:gridCol w:w="709"/>
        <w:gridCol w:w="709"/>
        <w:gridCol w:w="708"/>
      </w:tblGrid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memiliki tingkat kepercayaan yang tinggi terhadap kemampuan kreatif saya dalam memecahkan masalah.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memiliki keterampilan dan kreativitas untuk menghasilkan solusi inovatif terhadap suatu masalah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Dengan memiliki kreativitas, saya mampu menghadapi permasalahan yang tidak terduga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percaya pada kemampuan saya untuk berpikir kreatif untuk mengatasi hambatan dalam berbagai aspek kehidupan.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harus mengerjakan tugas saya dengan kreatif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yakin dengan kemampuan saya menghasilkan ide-ide segar dan orisinal.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mencari informasi dari berbagai media agar dapat menemukan ide-ide baru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menerapkan ide-ide baru saya pada pekerjaan saya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untuk mempelajari hal-hal baru</w:t>
            </w: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selalu terbuka untuk mencoba hal-hal baru.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Saya mampu memodifikasi ide orang lain agar sesuai dengan kebutuhan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Saya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yakin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pada kemampuan saya untuk berkolaborasi dengan orang lain</w:t>
            </w: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Saya percaya pada kemampuan saya untuk menambahkan </w:t>
            </w: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aspect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pada konsep yang ada secara efektif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yakin dapat mengambil inspirasi dari orang lain</w:t>
            </w: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817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6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Saya yakin</w:t>
            </w: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006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kreativitas saya untuk memperkaya dan mengembangkan konsep-konsep yang ada</w:t>
            </w: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71" w:rsidRDefault="00597771" w:rsidP="00597771">
      <w:pPr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Pr="00C95E3A" w:rsidRDefault="00597771" w:rsidP="00597771">
      <w:pPr>
        <w:pStyle w:val="Heading2"/>
        <w:jc w:val="center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proofErr w:type="gramStart"/>
      <w:r w:rsidRPr="00C95E3A">
        <w:rPr>
          <w:rFonts w:asciiTheme="majorBidi" w:hAnsiTheme="majorBidi"/>
          <w:b w:val="0"/>
          <w:bCs w:val="0"/>
          <w:color w:val="auto"/>
          <w:sz w:val="24"/>
          <w:szCs w:val="24"/>
        </w:rPr>
        <w:lastRenderedPageBreak/>
        <w:t>APPENDIX 2.</w:t>
      </w:r>
      <w:proofErr w:type="gramEnd"/>
      <w:r w:rsidRPr="00C95E3A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Self-esteem questionnaire</w:t>
      </w:r>
    </w:p>
    <w:p w:rsidR="00597771" w:rsidRPr="00816006" w:rsidRDefault="00597771" w:rsidP="005977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06">
        <w:rPr>
          <w:rFonts w:ascii="Times New Roman" w:hAnsi="Times New Roman" w:cs="Times New Roman"/>
          <w:sz w:val="24"/>
          <w:szCs w:val="24"/>
        </w:rPr>
        <w:t>Teacher’s name</w:t>
      </w:r>
      <w:r w:rsidRPr="0081600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97771" w:rsidRPr="00816006" w:rsidRDefault="00597771" w:rsidP="005977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06">
        <w:rPr>
          <w:rFonts w:ascii="Times New Roman" w:hAnsi="Times New Roman" w:cs="Times New Roman"/>
          <w:sz w:val="24"/>
          <w:szCs w:val="24"/>
        </w:rPr>
        <w:t>School name</w:t>
      </w:r>
      <w:r w:rsidRPr="00816006">
        <w:rPr>
          <w:rFonts w:ascii="Times New Roman" w:hAnsi="Times New Roman" w:cs="Times New Roman"/>
          <w:sz w:val="24"/>
          <w:szCs w:val="24"/>
        </w:rPr>
        <w:tab/>
      </w:r>
      <w:r w:rsidRPr="0081600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97771" w:rsidRPr="00816006" w:rsidRDefault="00597771" w:rsidP="005977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06">
        <w:rPr>
          <w:rFonts w:ascii="Times New Roman" w:hAnsi="Times New Roman" w:cs="Times New Roman"/>
          <w:sz w:val="24"/>
          <w:szCs w:val="24"/>
        </w:rPr>
        <w:t>Day/date</w:t>
      </w:r>
      <w:r w:rsidRPr="00816006">
        <w:rPr>
          <w:rFonts w:ascii="Times New Roman" w:hAnsi="Times New Roman" w:cs="Times New Roman"/>
          <w:sz w:val="24"/>
          <w:szCs w:val="24"/>
        </w:rPr>
        <w:tab/>
      </w:r>
      <w:r w:rsidRPr="00816006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9213" w:type="dxa"/>
        <w:tblInd w:w="534" w:type="dxa"/>
        <w:tblLook w:val="04A0" w:firstRow="1" w:lastRow="0" w:firstColumn="1" w:lastColumn="0" w:noHBand="0" w:noVBand="1"/>
      </w:tblPr>
      <w:tblGrid>
        <w:gridCol w:w="708"/>
        <w:gridCol w:w="5670"/>
        <w:gridCol w:w="709"/>
        <w:gridCol w:w="709"/>
        <w:gridCol w:w="709"/>
        <w:gridCol w:w="708"/>
      </w:tblGrid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Items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cenderung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merendahkan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coba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Terkadang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menyenangkan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memikirkan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Kadang-kadang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terkadang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rPr>
          <w:trHeight w:val="439"/>
        </w:trPr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meragukan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rPr>
          <w:trHeight w:val="752"/>
        </w:trPr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terkadang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gagal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rPr>
          <w:trHeight w:val="593"/>
        </w:trPr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berbakat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71" w:rsidRPr="00816006" w:rsidTr="00AB6A2D"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berharap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terampil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16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16006" w:rsidRDefault="00597771" w:rsidP="00AB6A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71" w:rsidRDefault="00597771" w:rsidP="00597771">
      <w:pPr>
        <w:spacing w:line="360" w:lineRule="auto"/>
      </w:pPr>
    </w:p>
    <w:p w:rsidR="00597771" w:rsidRDefault="00597771" w:rsidP="00597771">
      <w:pPr>
        <w:spacing w:line="360" w:lineRule="auto"/>
      </w:pPr>
    </w:p>
    <w:p w:rsidR="00597771" w:rsidRPr="00C95E3A" w:rsidRDefault="00597771" w:rsidP="00597771">
      <w:pPr>
        <w:pStyle w:val="Heading2"/>
        <w:jc w:val="center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proofErr w:type="gramStart"/>
      <w:r w:rsidRPr="00C95E3A">
        <w:rPr>
          <w:rFonts w:asciiTheme="majorBidi" w:hAnsiTheme="majorBidi"/>
          <w:b w:val="0"/>
          <w:bCs w:val="0"/>
          <w:color w:val="auto"/>
          <w:sz w:val="24"/>
          <w:szCs w:val="24"/>
        </w:rPr>
        <w:lastRenderedPageBreak/>
        <w:t>APPENDIX 3.</w:t>
      </w:r>
      <w:proofErr w:type="gramEnd"/>
      <w:r w:rsidRPr="00C95E3A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Creative teaching observation checklist</w:t>
      </w:r>
    </w:p>
    <w:p w:rsidR="00597771" w:rsidRDefault="00597771" w:rsidP="005977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771" w:rsidRPr="008D3FA8" w:rsidRDefault="00597771" w:rsidP="0059777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3FA8">
        <w:rPr>
          <w:rFonts w:asciiTheme="majorBidi" w:hAnsiTheme="majorBidi" w:cstheme="majorBidi"/>
          <w:sz w:val="24"/>
          <w:szCs w:val="24"/>
        </w:rPr>
        <w:t>Teacher’s name</w:t>
      </w:r>
      <w:r w:rsidRPr="008D3FA8"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:rsidR="00597771" w:rsidRPr="008D3FA8" w:rsidRDefault="00597771" w:rsidP="0059777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name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4820"/>
        <w:gridCol w:w="709"/>
        <w:gridCol w:w="708"/>
        <w:gridCol w:w="567"/>
        <w:gridCol w:w="567"/>
      </w:tblGrid>
      <w:tr w:rsidR="00597771" w:rsidRPr="008D3FA8" w:rsidTr="00AB6A2D">
        <w:tc>
          <w:tcPr>
            <w:tcW w:w="1809" w:type="dxa"/>
          </w:tcPr>
          <w:p w:rsidR="00597771" w:rsidRPr="008D3FA8" w:rsidRDefault="00597771" w:rsidP="00AB6A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Indicators</w:t>
            </w: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Item ability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97771" w:rsidRPr="008D3FA8" w:rsidTr="00AB6A2D">
        <w:tc>
          <w:tcPr>
            <w:tcW w:w="1809" w:type="dxa"/>
            <w:vMerge w:val="restart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First dimension: Creative Planning for Teaching (CPT).</w:t>
            </w: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Guru menyajikan ide-ide secara menarik kepada siswa sesuai dengan tujuan</w:t>
            </w:r>
            <w:r w:rsidRPr="008D3FA8"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Style w:val="rynqvb"/>
                <w:rFonts w:asciiTheme="majorBidi" w:hAnsiTheme="majorBidi"/>
                <w:sz w:val="24"/>
                <w:szCs w:val="24"/>
              </w:rPr>
              <w:t>pembelajaran</w:t>
            </w:r>
            <w:proofErr w:type="spellEnd"/>
            <w:r w:rsidRPr="008D3FA8"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membantu siswa menghubungkan pengalaman masa lalunya dengan topik </w:t>
            </w:r>
            <w:proofErr w:type="spellStart"/>
            <w:r w:rsidRPr="008D3FA8">
              <w:rPr>
                <w:rStyle w:val="rynqvb"/>
                <w:rFonts w:asciiTheme="majorBidi" w:hAnsiTheme="majorBidi"/>
                <w:sz w:val="24"/>
                <w:szCs w:val="24"/>
              </w:rPr>
              <w:t>pembelajaran</w:t>
            </w:r>
            <w:proofErr w:type="spellEnd"/>
            <w:r w:rsidRPr="008D3FA8"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Guru melibatk</w:t>
            </w:r>
            <w:r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an siswa dalam proses p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endahuluan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(pre-teaching)</w:t>
            </w: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 dengan mengajuka</w:t>
            </w:r>
            <w:r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n pertanyaan tentang pe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mbelajaran</w:t>
            </w:r>
            <w:proofErr w:type="spellEnd"/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 sebelumnya.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melibatkan siswa dalam mendiskusikan informasi </w:t>
            </w:r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diperlukan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terkait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dengan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pembelajaran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Guru memotivasi siswa de</w:t>
            </w:r>
            <w:r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ngan memberikan masala</w:t>
            </w:r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h yang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berkaitan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untuk menghubungkan topik dengan kehidupan sehari-hari.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5F4F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</w:t>
            </w:r>
            <w:r>
              <w:rPr>
                <w:rStyle w:val="rynqvb"/>
                <w:rFonts w:asciiTheme="majorBidi" w:hAnsiTheme="majorBidi"/>
                <w:sz w:val="24"/>
                <w:szCs w:val="24"/>
              </w:rPr>
              <w:t>men</w:t>
            </w:r>
            <w:r w:rsidRPr="00B55F4F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dorong siswa mengaitkan pengetahuan baru dengan yang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pengetahuan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sebelumnya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r w:rsidRPr="00B55F4F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guna meningkatkan pemahaman.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 w:val="restart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Second Dimension: Creative Teaching Methods and Strategies </w:t>
            </w:r>
            <w:r w:rsidRPr="008D3FA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(CTMS).</w:t>
            </w: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mengajukan pertanyaan-pertanyaan berpikir kreatif untuk menarik perhatian siswa agar tetap dalam keadaan aktif dan berpartisipasi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mendorong siswa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untuk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menemukan solusi kreatif terhadap masalah.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role play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kelancaran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berkomunikasi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.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Guru menyajikan perkuliahan dalam bentuk permasalahan pendidikan yang memerlukan pemecahan yang tepat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mendorong diskusi lisan untuk menghasilkan ide-ide kreatif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97771" w:rsidRPr="00BF5C59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mendorong siswa untuk terlibat dalam kelompok kolaboratif berdasarkan keragaman kemampuannya dalam melakukan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sebuah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project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597771" w:rsidRPr="00BF5C59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Guru menyajikan sej</w:t>
            </w:r>
            <w:r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umlah sinonim untuk satu konsep</w:t>
            </w:r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untuk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membantu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siswa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memahami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materi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pembelajaran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mendorong siswa untuk menghubungkan pengetahuan baru mereka dengan tujuan/pekerjaan masa depan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Guru menggunakan berba</w:t>
            </w:r>
            <w:r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gai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jenis</w:t>
            </w:r>
            <w:proofErr w:type="spellEnd"/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diskusi untuk menghasilkan ide-ide kreatif bagi siswa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Guru membagikan pertanyaan secara efektif untuk memotivasi siswa agar berkarya</w:t>
            </w:r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ynqvb"/>
                <w:rFonts w:asciiTheme="majorBidi" w:hAnsiTheme="majorBidi"/>
                <w:sz w:val="24"/>
                <w:szCs w:val="24"/>
              </w:rPr>
              <w:t>secara</w:t>
            </w:r>
            <w:proofErr w:type="spellEnd"/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 kreatif.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597771" w:rsidRPr="00BF5C59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Guru mendorong siswa untuk merumuskan kembali masalah dengan gayanya sendir</w:t>
            </w:r>
            <w:r>
              <w:rPr>
                <w:rStyle w:val="rynqvb"/>
                <w:rFonts w:asciiTheme="majorBidi" w:hAnsiTheme="majorBidi"/>
                <w:sz w:val="24"/>
                <w:szCs w:val="24"/>
              </w:rPr>
              <w:t xml:space="preserve">i 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C59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</w:t>
            </w:r>
            <w:r>
              <w:rPr>
                <w:rStyle w:val="rynqvb"/>
                <w:rFonts w:asciiTheme="majorBidi" w:hAnsiTheme="majorBidi"/>
                <w:sz w:val="24"/>
                <w:szCs w:val="24"/>
              </w:rPr>
              <w:t>me</w:t>
            </w:r>
            <w:r w:rsidRPr="00BF5C59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>latih siswa mengembangkan imajinasi untuk menciptakan ide kreatif dalam menyelesaikan masalah dengan visi masa depan.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t xml:space="preserve">Guru membantu siswa untuk membangun pengetahuan baru dengan memberikan teknik </w:t>
            </w:r>
            <w:r w:rsidRPr="008D3FA8">
              <w:rPr>
                <w:rStyle w:val="rynqvb"/>
                <w:rFonts w:asciiTheme="majorBidi" w:hAnsiTheme="majorBidi"/>
                <w:sz w:val="24"/>
                <w:szCs w:val="24"/>
                <w:lang w:val="id-ID"/>
              </w:rPr>
              <w:lastRenderedPageBreak/>
              <w:t>yang berbeda (bercerita, statistik, hand out, kegiatan dll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 w:val="restart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Third Dimension: Creative Presenting for Teaching (CPFT).</w:t>
            </w: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menghimbau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mencari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sumber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tambahan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memperkaya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BF5C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F5C59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menambahkan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wawasan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berbagi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pendapat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44C81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644C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menyajikan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ide-ide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teknik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berbeda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menarik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minat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mengalihkan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tanggung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jawab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diskusi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bila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memungkinkan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menghubungkan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isi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perkuliahan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kecakapan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menghargai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maupun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menciptakan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situasi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memerlukan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keterkaitan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hubungan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keterampilan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mendorong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berkontribusi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ide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solusi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menyajikan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terorganisir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kreatif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mendorong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menganalisis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aspeknya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tugas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relevan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efektif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Gur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menghubungkan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utuhan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externalnya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menggambarkan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tantangan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menerapkan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dunia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nyata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menghubungkan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agama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nilai-nilai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kemasyarakatan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 w:val="restart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Fourth Dimension: The Comprehensive Assessment (CA)</w:t>
            </w: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menyajikan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berbagai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menarik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menguji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menanyakan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gagasan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topik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tersebut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mendiagnosis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mereka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terbuka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kemampuan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kreatif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sering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bertanya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mendorong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kemampuan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berpikir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kreatif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antara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menyelidik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saat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jelas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ambigu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agar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mendapatkan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spesifik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C2841">
              <w:rPr>
                <w:rFonts w:asciiTheme="majorBidi" w:hAnsiTheme="majorBidi" w:cstheme="majorBidi"/>
                <w:sz w:val="24"/>
                <w:szCs w:val="24"/>
              </w:rPr>
              <w:t>mendalam</w:t>
            </w:r>
            <w:proofErr w:type="spellEnd"/>
            <w:r w:rsidRPr="007C284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mengevaluasi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keterampilan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mendiagnosis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kelebihan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kelemahan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melalui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kinerja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97771" w:rsidRPr="008D3FA8" w:rsidTr="00AB6A2D">
        <w:tc>
          <w:tcPr>
            <w:tcW w:w="1809" w:type="dxa"/>
            <w:vMerge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Guru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observasi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mengetahui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beberapa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keterampilan</w:t>
            </w:r>
            <w:proofErr w:type="spellEnd"/>
            <w:r w:rsidRPr="008D3FA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D3FA8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709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771" w:rsidRPr="008D3FA8" w:rsidRDefault="00597771" w:rsidP="00AB6A2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7771" w:rsidRDefault="00597771" w:rsidP="00597771">
      <w:pPr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rPr>
          <w:rFonts w:asciiTheme="majorBidi" w:hAnsiTheme="majorBidi" w:cstheme="majorBidi"/>
          <w:sz w:val="24"/>
          <w:szCs w:val="24"/>
        </w:rPr>
      </w:pPr>
    </w:p>
    <w:p w:rsidR="00597771" w:rsidRDefault="00597771" w:rsidP="00597771">
      <w:pPr>
        <w:rPr>
          <w:rFonts w:asciiTheme="majorBidi" w:hAnsiTheme="majorBidi" w:cstheme="majorBidi"/>
          <w:sz w:val="24"/>
          <w:szCs w:val="24"/>
        </w:rPr>
        <w:sectPr w:rsidR="0059777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47B68" w:rsidRDefault="00347B68" w:rsidP="000C7007">
      <w:pPr>
        <w:pStyle w:val="Heading2"/>
        <w:jc w:val="center"/>
      </w:pPr>
    </w:p>
    <w:sectPr w:rsidR="00347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71"/>
    <w:rsid w:val="000C7007"/>
    <w:rsid w:val="00347B68"/>
    <w:rsid w:val="00597771"/>
    <w:rsid w:val="0095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1"/>
  </w:style>
  <w:style w:type="paragraph" w:styleId="Heading1">
    <w:name w:val="heading 1"/>
    <w:basedOn w:val="Normal"/>
    <w:next w:val="Normal"/>
    <w:link w:val="Heading1Char"/>
    <w:uiPriority w:val="9"/>
    <w:qFormat/>
    <w:rsid w:val="00597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7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9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597771"/>
  </w:style>
  <w:style w:type="paragraph" w:styleId="BalloonText">
    <w:name w:val="Balloon Text"/>
    <w:basedOn w:val="Normal"/>
    <w:link w:val="BalloonTextChar"/>
    <w:uiPriority w:val="99"/>
    <w:semiHidden/>
    <w:unhideWhenUsed/>
    <w:rsid w:val="0059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71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59777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basedOn w:val="DefaultParagraphFont"/>
    <w:link w:val="ListParagraph"/>
    <w:uiPriority w:val="34"/>
    <w:locked/>
    <w:rsid w:val="0059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1"/>
  </w:style>
  <w:style w:type="paragraph" w:styleId="Heading1">
    <w:name w:val="heading 1"/>
    <w:basedOn w:val="Normal"/>
    <w:next w:val="Normal"/>
    <w:link w:val="Heading1Char"/>
    <w:uiPriority w:val="9"/>
    <w:qFormat/>
    <w:rsid w:val="00597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7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9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597771"/>
  </w:style>
  <w:style w:type="paragraph" w:styleId="BalloonText">
    <w:name w:val="Balloon Text"/>
    <w:basedOn w:val="Normal"/>
    <w:link w:val="BalloonTextChar"/>
    <w:uiPriority w:val="99"/>
    <w:semiHidden/>
    <w:unhideWhenUsed/>
    <w:rsid w:val="0059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71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59777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basedOn w:val="DefaultParagraphFont"/>
    <w:link w:val="ListParagraph"/>
    <w:uiPriority w:val="34"/>
    <w:locked/>
    <w:rsid w:val="0059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E203-57A3-4604-808C-C0DB89F8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2024-07-05T16:08:00Z</dcterms:created>
  <dcterms:modified xsi:type="dcterms:W3CDTF">2024-07-05T16:08:00Z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