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1550C" w14:textId="22D09AE4" w:rsidR="00A16D00" w:rsidRPr="000B10DD" w:rsidRDefault="00A16D00" w:rsidP="000B10DD">
      <w:pPr>
        <w:spacing w:after="0" w:line="360" w:lineRule="auto"/>
        <w:ind w:left="-709" w:right="-567"/>
        <w:jc w:val="center"/>
        <w:rPr>
          <w:rFonts w:ascii="Times New Roman" w:hAnsi="Times New Roman" w:cs="Times New Roman"/>
          <w:b/>
          <w:sz w:val="20"/>
          <w:szCs w:val="20"/>
        </w:rPr>
      </w:pPr>
      <w:r w:rsidRPr="000B10DD">
        <w:rPr>
          <w:rFonts w:ascii="Times New Roman" w:hAnsi="Times New Roman" w:cs="Times New Roman"/>
          <w:b/>
          <w:sz w:val="20"/>
          <w:szCs w:val="20"/>
        </w:rPr>
        <w:t xml:space="preserve">AKIBAT HUKUM PEMERIKSAAN TAMBAHAN OLEH JAKSA (STUDI KASUS PUTUSAN PENGADILAN NEGERI TANJUNG BALAI KARIMUN </w:t>
      </w:r>
      <w:proofErr w:type="gramStart"/>
      <w:r w:rsidRPr="000B10DD">
        <w:rPr>
          <w:rFonts w:ascii="Times New Roman" w:hAnsi="Times New Roman" w:cs="Times New Roman"/>
          <w:b/>
          <w:sz w:val="20"/>
          <w:szCs w:val="20"/>
        </w:rPr>
        <w:t>NO. :</w:t>
      </w:r>
      <w:proofErr w:type="gramEnd"/>
      <w:r w:rsidRPr="000B10DD">
        <w:rPr>
          <w:rFonts w:ascii="Times New Roman" w:hAnsi="Times New Roman" w:cs="Times New Roman"/>
          <w:b/>
          <w:sz w:val="20"/>
          <w:szCs w:val="20"/>
        </w:rPr>
        <w:t xml:space="preserve"> 54/PID.B/2005/PN. TBK DAN NO. :/PID.B/2005/PN. TBK)</w:t>
      </w:r>
    </w:p>
    <w:p w14:paraId="059C6EED" w14:textId="7FCFFBBD" w:rsidR="00C37E12" w:rsidRPr="000B10DD" w:rsidRDefault="00C37E12" w:rsidP="000B10DD">
      <w:pPr>
        <w:spacing w:after="0" w:line="240" w:lineRule="auto"/>
        <w:ind w:left="-709" w:right="-567"/>
        <w:jc w:val="center"/>
        <w:rPr>
          <w:rFonts w:ascii="Times New Roman" w:hAnsi="Times New Roman" w:cs="Times New Roman"/>
          <w:b/>
          <w:sz w:val="20"/>
          <w:szCs w:val="20"/>
        </w:rPr>
      </w:pPr>
      <w:proofErr w:type="spellStart"/>
      <w:r w:rsidRPr="000B10DD">
        <w:rPr>
          <w:rFonts w:ascii="Times New Roman" w:hAnsi="Times New Roman" w:cs="Times New Roman"/>
          <w:b/>
          <w:sz w:val="20"/>
          <w:szCs w:val="20"/>
        </w:rPr>
        <w:t>Ampuan</w:t>
      </w:r>
      <w:proofErr w:type="spellEnd"/>
      <w:r w:rsidRPr="000B10DD">
        <w:rPr>
          <w:rFonts w:ascii="Times New Roman" w:hAnsi="Times New Roman" w:cs="Times New Roman"/>
          <w:b/>
          <w:sz w:val="20"/>
          <w:szCs w:val="20"/>
        </w:rPr>
        <w:t xml:space="preserve"> </w:t>
      </w:r>
      <w:proofErr w:type="spellStart"/>
      <w:r w:rsidRPr="000B10DD">
        <w:rPr>
          <w:rFonts w:ascii="Times New Roman" w:hAnsi="Times New Roman" w:cs="Times New Roman"/>
          <w:b/>
          <w:sz w:val="20"/>
          <w:szCs w:val="20"/>
        </w:rPr>
        <w:t>Situmeang</w:t>
      </w:r>
      <w:proofErr w:type="spellEnd"/>
      <w:r w:rsidRPr="000B10DD">
        <w:rPr>
          <w:rFonts w:ascii="Times New Roman" w:hAnsi="Times New Roman" w:cs="Times New Roman"/>
          <w:b/>
          <w:sz w:val="20"/>
          <w:szCs w:val="20"/>
        </w:rPr>
        <w:t xml:space="preserve">, Winsherly Tan, </w:t>
      </w:r>
      <w:proofErr w:type="spellStart"/>
      <w:r w:rsidRPr="000B10DD">
        <w:rPr>
          <w:rFonts w:ascii="Times New Roman" w:hAnsi="Times New Roman" w:cs="Times New Roman"/>
          <w:b/>
          <w:sz w:val="20"/>
          <w:szCs w:val="20"/>
        </w:rPr>
        <w:t>Agus</w:t>
      </w:r>
      <w:proofErr w:type="spellEnd"/>
      <w:r w:rsidRPr="000B10DD">
        <w:rPr>
          <w:rFonts w:ascii="Times New Roman" w:hAnsi="Times New Roman" w:cs="Times New Roman"/>
          <w:b/>
          <w:sz w:val="20"/>
          <w:szCs w:val="20"/>
        </w:rPr>
        <w:t xml:space="preserve"> Rosita</w:t>
      </w:r>
    </w:p>
    <w:p w14:paraId="68F97F03" w14:textId="026E3B37" w:rsidR="00C37E12" w:rsidRPr="000B10DD" w:rsidRDefault="00C37E12" w:rsidP="000B10DD">
      <w:pPr>
        <w:spacing w:after="0" w:line="240" w:lineRule="auto"/>
        <w:ind w:left="-709" w:right="-567"/>
        <w:jc w:val="center"/>
        <w:rPr>
          <w:rFonts w:ascii="Times New Roman" w:hAnsi="Times New Roman" w:cs="Times New Roman"/>
          <w:b/>
          <w:sz w:val="20"/>
          <w:szCs w:val="20"/>
        </w:rPr>
      </w:pPr>
      <w:proofErr w:type="spellStart"/>
      <w:r w:rsidRPr="000B10DD">
        <w:rPr>
          <w:rFonts w:ascii="Times New Roman" w:hAnsi="Times New Roman" w:cs="Times New Roman"/>
          <w:b/>
          <w:sz w:val="20"/>
          <w:szCs w:val="20"/>
        </w:rPr>
        <w:t>Universitas</w:t>
      </w:r>
      <w:proofErr w:type="spellEnd"/>
      <w:r w:rsidRPr="000B10DD">
        <w:rPr>
          <w:rFonts w:ascii="Times New Roman" w:hAnsi="Times New Roman" w:cs="Times New Roman"/>
          <w:b/>
          <w:sz w:val="20"/>
          <w:szCs w:val="20"/>
        </w:rPr>
        <w:t xml:space="preserve"> </w:t>
      </w:r>
      <w:proofErr w:type="spellStart"/>
      <w:r w:rsidRPr="000B10DD">
        <w:rPr>
          <w:rFonts w:ascii="Times New Roman" w:hAnsi="Times New Roman" w:cs="Times New Roman"/>
          <w:b/>
          <w:sz w:val="20"/>
          <w:szCs w:val="20"/>
        </w:rPr>
        <w:t>Internasional</w:t>
      </w:r>
      <w:proofErr w:type="spellEnd"/>
      <w:r w:rsidRPr="000B10DD">
        <w:rPr>
          <w:rFonts w:ascii="Times New Roman" w:hAnsi="Times New Roman" w:cs="Times New Roman"/>
          <w:b/>
          <w:sz w:val="20"/>
          <w:szCs w:val="20"/>
        </w:rPr>
        <w:t xml:space="preserve"> </w:t>
      </w:r>
      <w:proofErr w:type="spellStart"/>
      <w:r w:rsidRPr="000B10DD">
        <w:rPr>
          <w:rFonts w:ascii="Times New Roman" w:hAnsi="Times New Roman" w:cs="Times New Roman"/>
          <w:b/>
          <w:sz w:val="20"/>
          <w:szCs w:val="20"/>
        </w:rPr>
        <w:t>Batam</w:t>
      </w:r>
      <w:proofErr w:type="spellEnd"/>
      <w:r w:rsidRPr="000B10DD">
        <w:rPr>
          <w:rFonts w:ascii="Times New Roman" w:hAnsi="Times New Roman" w:cs="Times New Roman"/>
          <w:b/>
          <w:sz w:val="20"/>
          <w:szCs w:val="20"/>
        </w:rPr>
        <w:t>, Indonesia</w:t>
      </w:r>
    </w:p>
    <w:p w14:paraId="59E251B2" w14:textId="787A5105" w:rsidR="00C37E12" w:rsidRPr="000B10DD" w:rsidRDefault="00970B6F" w:rsidP="000B10DD">
      <w:pPr>
        <w:spacing w:after="0" w:line="240" w:lineRule="auto"/>
        <w:ind w:left="-709" w:right="-567"/>
        <w:jc w:val="center"/>
        <w:rPr>
          <w:rFonts w:ascii="Times New Roman" w:hAnsi="Times New Roman" w:cs="Times New Roman"/>
          <w:b/>
          <w:sz w:val="20"/>
          <w:szCs w:val="20"/>
        </w:rPr>
      </w:pPr>
      <w:r>
        <w:rPr>
          <w:rFonts w:ascii="Times New Roman" w:hAnsi="Times New Roman" w:cs="Times New Roman"/>
          <w:b/>
          <w:sz w:val="20"/>
          <w:szCs w:val="20"/>
        </w:rPr>
        <w:t>Ampuan.situmeang@gmail.com</w:t>
      </w:r>
      <w:r w:rsidR="00C37E12" w:rsidRPr="000B10DD">
        <w:rPr>
          <w:rFonts w:ascii="Times New Roman" w:hAnsi="Times New Roman" w:cs="Times New Roman"/>
          <w:b/>
          <w:sz w:val="20"/>
          <w:szCs w:val="20"/>
        </w:rPr>
        <w:t>, winsherly@uib.ac.id</w:t>
      </w:r>
    </w:p>
    <w:p w14:paraId="20F30995" w14:textId="77777777" w:rsidR="0066499A" w:rsidRPr="000B10DD" w:rsidRDefault="0066499A" w:rsidP="000B10DD">
      <w:pPr>
        <w:spacing w:after="0" w:line="360" w:lineRule="auto"/>
        <w:jc w:val="both"/>
        <w:rPr>
          <w:rFonts w:ascii="Times New Roman" w:hAnsi="Times New Roman" w:cs="Times New Roman"/>
          <w:sz w:val="20"/>
          <w:szCs w:val="20"/>
        </w:rPr>
      </w:pPr>
    </w:p>
    <w:p w14:paraId="126BCD13" w14:textId="618B6AD7" w:rsidR="00C37E12" w:rsidRPr="000B10DD" w:rsidRDefault="00C37E12" w:rsidP="00DF11F3">
      <w:pPr>
        <w:spacing w:after="0" w:line="360" w:lineRule="auto"/>
        <w:jc w:val="center"/>
        <w:rPr>
          <w:rFonts w:ascii="Times New Roman" w:hAnsi="Times New Roman" w:cs="Times New Roman"/>
          <w:b/>
          <w:bCs/>
          <w:sz w:val="20"/>
          <w:szCs w:val="20"/>
        </w:rPr>
      </w:pPr>
      <w:proofErr w:type="spellStart"/>
      <w:r w:rsidRPr="000B10DD">
        <w:rPr>
          <w:rFonts w:ascii="Times New Roman" w:hAnsi="Times New Roman" w:cs="Times New Roman"/>
          <w:b/>
          <w:bCs/>
          <w:sz w:val="20"/>
          <w:szCs w:val="20"/>
        </w:rPr>
        <w:t>Abstrak</w:t>
      </w:r>
      <w:proofErr w:type="spellEnd"/>
    </w:p>
    <w:p w14:paraId="56A0773B" w14:textId="210B9D3F" w:rsidR="00970B6F" w:rsidRDefault="00DF11F3" w:rsidP="00DF11F3">
      <w:pPr>
        <w:autoSpaceDE w:val="0"/>
        <w:autoSpaceDN w:val="0"/>
        <w:adjustRightInd w:val="0"/>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Negara </w:t>
      </w:r>
      <w:proofErr w:type="spellStart"/>
      <w:r>
        <w:rPr>
          <w:rFonts w:ascii="Times New Roman" w:hAnsi="Times New Roman" w:cs="Times New Roman"/>
          <w:sz w:val="16"/>
          <w:szCs w:val="16"/>
        </w:rPr>
        <w:t>Indoensia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merupakan</w:t>
      </w:r>
      <w:proofErr w:type="spellEnd"/>
      <w:r>
        <w:rPr>
          <w:rFonts w:ascii="Times New Roman" w:hAnsi="Times New Roman" w:cs="Times New Roman"/>
          <w:sz w:val="16"/>
          <w:szCs w:val="16"/>
        </w:rPr>
        <w:t xml:space="preserve"> negara </w:t>
      </w:r>
      <w:proofErr w:type="spellStart"/>
      <w:r>
        <w:rPr>
          <w:rFonts w:ascii="Times New Roman" w:hAnsi="Times New Roman" w:cs="Times New Roman"/>
          <w:sz w:val="16"/>
          <w:szCs w:val="16"/>
        </w:rPr>
        <w:t>hukum</w:t>
      </w:r>
      <w:proofErr w:type="spellEnd"/>
      <w:r>
        <w:rPr>
          <w:rFonts w:ascii="Times New Roman" w:hAnsi="Times New Roman" w:cs="Times New Roman"/>
          <w:sz w:val="16"/>
          <w:szCs w:val="16"/>
        </w:rPr>
        <w:t xml:space="preserve"> yang </w:t>
      </w:r>
      <w:proofErr w:type="spellStart"/>
      <w:r>
        <w:rPr>
          <w:rFonts w:ascii="Times New Roman" w:hAnsi="Times New Roman" w:cs="Times New Roman"/>
          <w:sz w:val="16"/>
          <w:szCs w:val="16"/>
        </w:rPr>
        <w:t>memiliki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cita-cita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dalam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memberikan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keadilan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kepastian</w:t>
      </w:r>
      <w:proofErr w:type="spellEnd"/>
      <w:r>
        <w:rPr>
          <w:rFonts w:ascii="Times New Roman" w:hAnsi="Times New Roman" w:cs="Times New Roman"/>
          <w:sz w:val="16"/>
          <w:szCs w:val="16"/>
        </w:rPr>
        <w:t xml:space="preserve"> dan </w:t>
      </w:r>
      <w:proofErr w:type="spellStart"/>
      <w:r>
        <w:rPr>
          <w:rFonts w:ascii="Times New Roman" w:hAnsi="Times New Roman" w:cs="Times New Roman"/>
          <w:sz w:val="16"/>
          <w:szCs w:val="16"/>
        </w:rPr>
        <w:t>kemanfaatan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hukum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bagi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masyarakat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Dalam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hal</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mewujudkan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cita-cita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hukum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tersebut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maka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diperlukannya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penegak</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hukum</w:t>
      </w:r>
      <w:proofErr w:type="spellEnd"/>
      <w:r>
        <w:rPr>
          <w:rFonts w:ascii="Times New Roman" w:hAnsi="Times New Roman" w:cs="Times New Roman"/>
          <w:sz w:val="16"/>
          <w:szCs w:val="16"/>
        </w:rPr>
        <w:t xml:space="preserve"> yang </w:t>
      </w:r>
      <w:proofErr w:type="spellStart"/>
      <w:r>
        <w:rPr>
          <w:rFonts w:ascii="Times New Roman" w:hAnsi="Times New Roman" w:cs="Times New Roman"/>
          <w:sz w:val="16"/>
          <w:szCs w:val="16"/>
        </w:rPr>
        <w:t>mampu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menjalankan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kewenangan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sebagaimana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mestinya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Jaksa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atau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penutut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umum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emrupakan</w:t>
      </w:r>
      <w:proofErr w:type="spellEnd"/>
      <w:r>
        <w:rPr>
          <w:rFonts w:ascii="Times New Roman" w:hAnsi="Times New Roman" w:cs="Times New Roman"/>
          <w:sz w:val="16"/>
          <w:szCs w:val="16"/>
        </w:rPr>
        <w:t xml:space="preserve"> salah </w:t>
      </w:r>
      <w:proofErr w:type="spellStart"/>
      <w:r>
        <w:rPr>
          <w:rFonts w:ascii="Times New Roman" w:hAnsi="Times New Roman" w:cs="Times New Roman"/>
          <w:sz w:val="16"/>
          <w:szCs w:val="16"/>
        </w:rPr>
        <w:t>satu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penegak</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hukum</w:t>
      </w:r>
      <w:proofErr w:type="spellEnd"/>
      <w:r>
        <w:rPr>
          <w:rFonts w:ascii="Times New Roman" w:hAnsi="Times New Roman" w:cs="Times New Roman"/>
          <w:sz w:val="16"/>
          <w:szCs w:val="16"/>
        </w:rPr>
        <w:t xml:space="preserve"> yang </w:t>
      </w:r>
      <w:proofErr w:type="spellStart"/>
      <w:r>
        <w:rPr>
          <w:rFonts w:ascii="Times New Roman" w:hAnsi="Times New Roman" w:cs="Times New Roman"/>
          <w:sz w:val="16"/>
          <w:szCs w:val="16"/>
        </w:rPr>
        <w:t>dapat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mewujudkan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cita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hukum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tersebut</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Namun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dalam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hal</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melaksanakan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kewenangannya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jaksa</w:t>
      </w:r>
      <w:proofErr w:type="spellEnd"/>
      <w:r>
        <w:rPr>
          <w:rFonts w:ascii="Times New Roman" w:hAnsi="Times New Roman" w:cs="Times New Roman"/>
          <w:sz w:val="16"/>
          <w:szCs w:val="16"/>
        </w:rPr>
        <w:t xml:space="preserve"> juga </w:t>
      </w:r>
      <w:proofErr w:type="spellStart"/>
      <w:r>
        <w:rPr>
          <w:rFonts w:ascii="Times New Roman" w:hAnsi="Times New Roman" w:cs="Times New Roman"/>
          <w:sz w:val="16"/>
          <w:szCs w:val="16"/>
        </w:rPr>
        <w:t>diperhadapkan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dengan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berbagai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probelematika</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yaitu</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dalam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melakukan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pemeriksaan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tambahan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Tujuan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dalam</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penelitian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ini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yaitu</w:t>
      </w:r>
      <w:proofErr w:type="spellEnd"/>
      <w:r>
        <w:rPr>
          <w:rFonts w:ascii="Times New Roman" w:hAnsi="Times New Roman" w:cs="Times New Roman"/>
          <w:sz w:val="16"/>
          <w:szCs w:val="16"/>
        </w:rPr>
        <w:t xml:space="preserve"> </w:t>
      </w:r>
      <w:proofErr w:type="spellStart"/>
      <w:r w:rsidRPr="00DF11F3">
        <w:rPr>
          <w:rFonts w:ascii="Times New Roman" w:hAnsi="Times New Roman" w:cs="Times New Roman"/>
          <w:b/>
          <w:bCs/>
          <w:i/>
          <w:iCs/>
          <w:sz w:val="16"/>
          <w:szCs w:val="16"/>
        </w:rPr>
        <w:t>pertama</w:t>
      </w:r>
      <w:proofErr w:type="spellEnd"/>
      <w:r w:rsidRPr="00DF11F3">
        <w:rPr>
          <w:rFonts w:ascii="Times New Roman" w:hAnsi="Times New Roman" w:cs="Times New Roman"/>
          <w:b/>
          <w:bCs/>
          <w:i/>
          <w:iCs/>
          <w:sz w:val="16"/>
          <w:szCs w:val="16"/>
        </w:rPr>
        <w:t xml:space="preserve">, </w:t>
      </w:r>
      <w:proofErr w:type="spellStart"/>
      <w:r>
        <w:rPr>
          <w:rFonts w:ascii="Times New Roman" w:hAnsi="Times New Roman" w:cs="Times New Roman"/>
          <w:sz w:val="16"/>
          <w:szCs w:val="16"/>
        </w:rPr>
        <w:t>untuk</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mengetahui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mengenai</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kewenangan</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jaksa</w:t>
      </w:r>
      <w:proofErr w:type="spellEnd"/>
      <w:r w:rsidR="00970B6F" w:rsidRPr="00970B6F">
        <w:rPr>
          <w:rFonts w:ascii="Times New Roman" w:hAnsi="Times New Roman" w:cs="Times New Roman"/>
          <w:sz w:val="16"/>
          <w:szCs w:val="16"/>
        </w:rPr>
        <w:t xml:space="preserve"> </w:t>
      </w:r>
      <w:proofErr w:type="spellStart"/>
      <w:r w:rsidR="00970B6F" w:rsidRPr="00970B6F">
        <w:rPr>
          <w:rFonts w:ascii="Times New Roman" w:hAnsi="Times New Roman" w:cs="Times New Roman"/>
          <w:sz w:val="16"/>
          <w:szCs w:val="16"/>
        </w:rPr>
        <w:t>untuk</w:t>
      </w:r>
      <w:proofErr w:type="spellEnd"/>
      <w:r w:rsidR="00970B6F" w:rsidRPr="00970B6F">
        <w:rPr>
          <w:rFonts w:ascii="Times New Roman" w:hAnsi="Times New Roman" w:cs="Times New Roman"/>
          <w:sz w:val="16"/>
          <w:szCs w:val="16"/>
        </w:rPr>
        <w:t xml:space="preserve"> </w:t>
      </w:r>
      <w:proofErr w:type="spellStart"/>
      <w:r w:rsidR="00970B6F" w:rsidRPr="00970B6F">
        <w:rPr>
          <w:rFonts w:ascii="Times New Roman" w:hAnsi="Times New Roman" w:cs="Times New Roman"/>
          <w:sz w:val="16"/>
          <w:szCs w:val="16"/>
        </w:rPr>
        <w:t>melakukan</w:t>
      </w:r>
      <w:proofErr w:type="spellEnd"/>
      <w:r w:rsidR="00970B6F" w:rsidRPr="00970B6F">
        <w:rPr>
          <w:rFonts w:ascii="Times New Roman" w:hAnsi="Times New Roman" w:cs="Times New Roman"/>
          <w:sz w:val="16"/>
          <w:szCs w:val="16"/>
        </w:rPr>
        <w:t xml:space="preserve"> </w:t>
      </w:r>
      <w:proofErr w:type="spellStart"/>
      <w:r>
        <w:rPr>
          <w:rFonts w:ascii="Times New Roman" w:hAnsi="Times New Roman" w:cs="Times New Roman"/>
          <w:sz w:val="16"/>
          <w:szCs w:val="16"/>
        </w:rPr>
        <w:t>p</w:t>
      </w:r>
      <w:r w:rsidR="00970B6F" w:rsidRPr="00970B6F">
        <w:rPr>
          <w:rFonts w:ascii="Times New Roman" w:hAnsi="Times New Roman" w:cs="Times New Roman"/>
          <w:sz w:val="16"/>
          <w:szCs w:val="16"/>
        </w:rPr>
        <w:t>emeriksaan</w:t>
      </w:r>
      <w:proofErr w:type="spellEnd"/>
      <w:r w:rsidR="00970B6F" w:rsidRPr="00970B6F">
        <w:rPr>
          <w:rFonts w:ascii="Times New Roman" w:hAnsi="Times New Roman" w:cs="Times New Roman"/>
          <w:sz w:val="16"/>
          <w:szCs w:val="16"/>
        </w:rPr>
        <w:t xml:space="preserve"> </w:t>
      </w:r>
      <w:proofErr w:type="spellStart"/>
      <w:r>
        <w:rPr>
          <w:rFonts w:ascii="Times New Roman" w:hAnsi="Times New Roman" w:cs="Times New Roman"/>
          <w:sz w:val="16"/>
          <w:szCs w:val="16"/>
        </w:rPr>
        <w:t>t</w:t>
      </w:r>
      <w:r w:rsidR="00970B6F" w:rsidRPr="00970B6F">
        <w:rPr>
          <w:rFonts w:ascii="Times New Roman" w:hAnsi="Times New Roman" w:cs="Times New Roman"/>
          <w:sz w:val="16"/>
          <w:szCs w:val="16"/>
        </w:rPr>
        <w:t>ambahan</w:t>
      </w:r>
      <w:proofErr w:type="spellEnd"/>
      <w:r w:rsidR="00970B6F" w:rsidRPr="00970B6F">
        <w:rPr>
          <w:rFonts w:ascii="Times New Roman" w:hAnsi="Times New Roman" w:cs="Times New Roman"/>
          <w:sz w:val="16"/>
          <w:szCs w:val="16"/>
        </w:rPr>
        <w:t xml:space="preserve"> dan </w:t>
      </w:r>
      <w:proofErr w:type="spellStart"/>
      <w:r w:rsidR="00970B6F" w:rsidRPr="00970B6F">
        <w:rPr>
          <w:rFonts w:ascii="Times New Roman" w:hAnsi="Times New Roman" w:cs="Times New Roman"/>
          <w:b/>
          <w:bCs/>
          <w:i/>
          <w:iCs/>
          <w:sz w:val="16"/>
          <w:szCs w:val="16"/>
        </w:rPr>
        <w:t>kedua</w:t>
      </w:r>
      <w:proofErr w:type="spellEnd"/>
      <w:r w:rsidR="00970B6F" w:rsidRPr="00970B6F">
        <w:rPr>
          <w:rFonts w:ascii="Times New Roman" w:hAnsi="Times New Roman" w:cs="Times New Roman"/>
          <w:b/>
          <w:bCs/>
          <w:i/>
          <w:iCs/>
          <w:sz w:val="16"/>
          <w:szCs w:val="16"/>
        </w:rPr>
        <w:t>,</w:t>
      </w:r>
      <w:r w:rsidR="00970B6F" w:rsidRPr="00970B6F">
        <w:rPr>
          <w:rFonts w:ascii="Times New Roman" w:hAnsi="Times New Roman" w:cs="Times New Roman"/>
          <w:sz w:val="16"/>
          <w:szCs w:val="16"/>
        </w:rPr>
        <w:t xml:space="preserve"> </w:t>
      </w:r>
      <w:proofErr w:type="spellStart"/>
      <w:r>
        <w:rPr>
          <w:rFonts w:ascii="Times New Roman" w:hAnsi="Times New Roman" w:cs="Times New Roman"/>
          <w:sz w:val="16"/>
          <w:szCs w:val="16"/>
        </w:rPr>
        <w:t>untuk</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menganalisis</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mengenai</w:t>
      </w:r>
      <w:proofErr w:type="spellEnd"/>
      <w:r>
        <w:rPr>
          <w:rFonts w:ascii="Times New Roman" w:hAnsi="Times New Roman" w:cs="Times New Roman"/>
          <w:sz w:val="16"/>
          <w:szCs w:val="16"/>
        </w:rPr>
        <w:t xml:space="preserve"> </w:t>
      </w:r>
      <w:proofErr w:type="spellStart"/>
      <w:r w:rsidR="00970B6F" w:rsidRPr="00970B6F">
        <w:rPr>
          <w:rFonts w:ascii="Times New Roman" w:hAnsi="Times New Roman" w:cs="Times New Roman"/>
          <w:sz w:val="16"/>
          <w:szCs w:val="16"/>
        </w:rPr>
        <w:t>pertimbangan</w:t>
      </w:r>
      <w:proofErr w:type="spellEnd"/>
      <w:r w:rsidR="00970B6F" w:rsidRPr="00970B6F">
        <w:rPr>
          <w:rFonts w:ascii="Times New Roman" w:hAnsi="Times New Roman" w:cs="Times New Roman"/>
          <w:sz w:val="16"/>
          <w:szCs w:val="16"/>
        </w:rPr>
        <w:t xml:space="preserve"> </w:t>
      </w:r>
      <w:proofErr w:type="spellStart"/>
      <w:r w:rsidR="00970B6F" w:rsidRPr="00970B6F">
        <w:rPr>
          <w:rFonts w:ascii="Times New Roman" w:hAnsi="Times New Roman" w:cs="Times New Roman"/>
          <w:sz w:val="16"/>
          <w:szCs w:val="16"/>
        </w:rPr>
        <w:t>Majelis</w:t>
      </w:r>
      <w:proofErr w:type="spellEnd"/>
      <w:r w:rsidR="00970B6F" w:rsidRPr="00970B6F">
        <w:rPr>
          <w:rFonts w:ascii="Times New Roman" w:hAnsi="Times New Roman" w:cs="Times New Roman"/>
          <w:sz w:val="16"/>
          <w:szCs w:val="16"/>
        </w:rPr>
        <w:t xml:space="preserve"> Hakim </w:t>
      </w:r>
      <w:proofErr w:type="spellStart"/>
      <w:r w:rsidR="00970B6F" w:rsidRPr="00970B6F">
        <w:rPr>
          <w:rFonts w:ascii="Times New Roman" w:hAnsi="Times New Roman" w:cs="Times New Roman"/>
          <w:sz w:val="16"/>
          <w:szCs w:val="16"/>
        </w:rPr>
        <w:t>Terhadap</w:t>
      </w:r>
      <w:proofErr w:type="spellEnd"/>
      <w:r w:rsidR="00970B6F" w:rsidRPr="00970B6F">
        <w:rPr>
          <w:rFonts w:ascii="Times New Roman" w:hAnsi="Times New Roman" w:cs="Times New Roman"/>
          <w:sz w:val="16"/>
          <w:szCs w:val="16"/>
        </w:rPr>
        <w:t xml:space="preserve"> </w:t>
      </w:r>
      <w:proofErr w:type="spellStart"/>
      <w:r w:rsidR="00970B6F" w:rsidRPr="00970B6F">
        <w:rPr>
          <w:rFonts w:ascii="Times New Roman" w:hAnsi="Times New Roman" w:cs="Times New Roman"/>
          <w:sz w:val="16"/>
          <w:szCs w:val="16"/>
        </w:rPr>
        <w:t>Putusan</w:t>
      </w:r>
      <w:proofErr w:type="spellEnd"/>
      <w:r w:rsidR="00970B6F" w:rsidRPr="00970B6F">
        <w:rPr>
          <w:rFonts w:ascii="Times New Roman" w:hAnsi="Times New Roman" w:cs="Times New Roman"/>
          <w:sz w:val="16"/>
          <w:szCs w:val="16"/>
        </w:rPr>
        <w:t xml:space="preserve"> </w:t>
      </w:r>
      <w:proofErr w:type="spellStart"/>
      <w:r w:rsidR="00970B6F" w:rsidRPr="00970B6F">
        <w:rPr>
          <w:rFonts w:ascii="Times New Roman" w:hAnsi="Times New Roman" w:cs="Times New Roman"/>
          <w:i/>
          <w:sz w:val="16"/>
          <w:szCs w:val="16"/>
        </w:rPr>
        <w:t>Pengadilan</w:t>
      </w:r>
      <w:proofErr w:type="spellEnd"/>
      <w:r w:rsidR="00970B6F" w:rsidRPr="00970B6F">
        <w:rPr>
          <w:rFonts w:ascii="Times New Roman" w:hAnsi="Times New Roman" w:cs="Times New Roman"/>
          <w:i/>
          <w:sz w:val="16"/>
          <w:szCs w:val="16"/>
        </w:rPr>
        <w:t xml:space="preserve"> Negeri </w:t>
      </w:r>
      <w:proofErr w:type="spellStart"/>
      <w:r w:rsidR="00970B6F" w:rsidRPr="00970B6F">
        <w:rPr>
          <w:rFonts w:ascii="Times New Roman" w:hAnsi="Times New Roman" w:cs="Times New Roman"/>
          <w:i/>
          <w:sz w:val="16"/>
          <w:szCs w:val="16"/>
        </w:rPr>
        <w:t>Tanjung</w:t>
      </w:r>
      <w:proofErr w:type="spellEnd"/>
      <w:r w:rsidR="00970B6F" w:rsidRPr="00970B6F">
        <w:rPr>
          <w:rFonts w:ascii="Times New Roman" w:hAnsi="Times New Roman" w:cs="Times New Roman"/>
          <w:i/>
          <w:sz w:val="16"/>
          <w:szCs w:val="16"/>
        </w:rPr>
        <w:t xml:space="preserve"> </w:t>
      </w:r>
      <w:proofErr w:type="spellStart"/>
      <w:r w:rsidR="00970B6F" w:rsidRPr="00970B6F">
        <w:rPr>
          <w:rFonts w:ascii="Times New Roman" w:hAnsi="Times New Roman" w:cs="Times New Roman"/>
          <w:i/>
          <w:sz w:val="16"/>
          <w:szCs w:val="16"/>
        </w:rPr>
        <w:t>Balai</w:t>
      </w:r>
      <w:proofErr w:type="spellEnd"/>
      <w:r w:rsidR="00970B6F" w:rsidRPr="00970B6F">
        <w:rPr>
          <w:rFonts w:ascii="Times New Roman" w:hAnsi="Times New Roman" w:cs="Times New Roman"/>
          <w:i/>
          <w:sz w:val="16"/>
          <w:szCs w:val="16"/>
        </w:rPr>
        <w:t xml:space="preserve"> </w:t>
      </w:r>
      <w:proofErr w:type="spellStart"/>
      <w:r w:rsidR="00970B6F" w:rsidRPr="00970B6F">
        <w:rPr>
          <w:rFonts w:ascii="Times New Roman" w:hAnsi="Times New Roman" w:cs="Times New Roman"/>
          <w:i/>
          <w:sz w:val="16"/>
          <w:szCs w:val="16"/>
        </w:rPr>
        <w:t>Karimun</w:t>
      </w:r>
      <w:proofErr w:type="spellEnd"/>
      <w:r w:rsidR="00970B6F" w:rsidRPr="00970B6F">
        <w:rPr>
          <w:rFonts w:ascii="Times New Roman" w:hAnsi="Times New Roman" w:cs="Times New Roman"/>
          <w:i/>
          <w:sz w:val="16"/>
          <w:szCs w:val="16"/>
        </w:rPr>
        <w:t xml:space="preserve"> </w:t>
      </w:r>
      <w:proofErr w:type="spellStart"/>
      <w:proofErr w:type="gramStart"/>
      <w:r w:rsidR="00970B6F" w:rsidRPr="00970B6F">
        <w:rPr>
          <w:rFonts w:ascii="Times New Roman" w:hAnsi="Times New Roman" w:cs="Times New Roman"/>
          <w:i/>
          <w:sz w:val="16"/>
          <w:szCs w:val="16"/>
        </w:rPr>
        <w:t>Nomor</w:t>
      </w:r>
      <w:proofErr w:type="spellEnd"/>
      <w:r w:rsidR="00970B6F" w:rsidRPr="00970B6F">
        <w:rPr>
          <w:rFonts w:ascii="Times New Roman" w:hAnsi="Times New Roman" w:cs="Times New Roman"/>
          <w:i/>
          <w:sz w:val="16"/>
          <w:szCs w:val="16"/>
        </w:rPr>
        <w:t xml:space="preserve"> :</w:t>
      </w:r>
      <w:proofErr w:type="gramEnd"/>
      <w:r w:rsidR="00970B6F" w:rsidRPr="00970B6F">
        <w:rPr>
          <w:rFonts w:ascii="Times New Roman" w:hAnsi="Times New Roman" w:cs="Times New Roman"/>
          <w:i/>
          <w:sz w:val="16"/>
          <w:szCs w:val="16"/>
        </w:rPr>
        <w:t xml:space="preserve"> 54/PID.B/2005/PN. </w:t>
      </w:r>
      <w:proofErr w:type="spellStart"/>
      <w:r w:rsidR="00970B6F" w:rsidRPr="00970B6F">
        <w:rPr>
          <w:rFonts w:ascii="Times New Roman" w:hAnsi="Times New Roman" w:cs="Times New Roman"/>
          <w:i/>
          <w:sz w:val="16"/>
          <w:szCs w:val="16"/>
        </w:rPr>
        <w:t>Tbk</w:t>
      </w:r>
      <w:proofErr w:type="spellEnd"/>
      <w:r w:rsidR="00970B6F" w:rsidRPr="00970B6F">
        <w:rPr>
          <w:rFonts w:ascii="Times New Roman" w:hAnsi="Times New Roman" w:cs="Times New Roman"/>
          <w:i/>
          <w:sz w:val="16"/>
          <w:szCs w:val="16"/>
        </w:rPr>
        <w:t xml:space="preserve">. </w:t>
      </w:r>
    </w:p>
    <w:p w14:paraId="3EC0D59B" w14:textId="3093B40B" w:rsidR="00DF11F3" w:rsidRPr="00DF11F3" w:rsidRDefault="00DF11F3" w:rsidP="00DF11F3">
      <w:pPr>
        <w:autoSpaceDE w:val="0"/>
        <w:autoSpaceDN w:val="0"/>
        <w:adjustRightInd w:val="0"/>
        <w:spacing w:after="0" w:line="240" w:lineRule="auto"/>
        <w:ind w:firstLine="709"/>
        <w:jc w:val="both"/>
        <w:rPr>
          <w:rFonts w:ascii="Times New Roman" w:hAnsi="Times New Roman" w:cs="Times New Roman"/>
          <w:sz w:val="16"/>
          <w:szCs w:val="16"/>
        </w:rPr>
      </w:pPr>
      <w:proofErr w:type="spellStart"/>
      <w:r w:rsidRPr="00DF11F3">
        <w:rPr>
          <w:rFonts w:ascii="Times New Roman" w:hAnsi="Times New Roman" w:cs="Times New Roman"/>
          <w:sz w:val="16"/>
          <w:szCs w:val="16"/>
        </w:rPr>
        <w:t>Metode</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Penelitian</w:t>
      </w:r>
      <w:proofErr w:type="spellEnd"/>
      <w:r w:rsidRPr="00DF11F3">
        <w:rPr>
          <w:rFonts w:ascii="Times New Roman" w:hAnsi="Times New Roman" w:cs="Times New Roman"/>
          <w:sz w:val="16"/>
          <w:szCs w:val="16"/>
        </w:rPr>
        <w:t xml:space="preserve"> yang </w:t>
      </w:r>
      <w:proofErr w:type="spellStart"/>
      <w:r w:rsidRPr="00DF11F3">
        <w:rPr>
          <w:rFonts w:ascii="Times New Roman" w:hAnsi="Times New Roman" w:cs="Times New Roman"/>
          <w:sz w:val="16"/>
          <w:szCs w:val="16"/>
        </w:rPr>
        <w:t>digunakan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dalam</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penelitian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ini</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adalah</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yuridis</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normatif</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color w:val="000000"/>
          <w:spacing w:val="2"/>
          <w:sz w:val="16"/>
          <w:szCs w:val="16"/>
        </w:rPr>
        <w:t>J</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nis</w:t>
      </w:r>
      <w:proofErr w:type="spellEnd"/>
      <w:r w:rsidRPr="00DF11F3">
        <w:rPr>
          <w:rFonts w:ascii="Times New Roman" w:hAnsi="Times New Roman" w:cs="Times New Roman"/>
          <w:color w:val="000000"/>
          <w:spacing w:val="22"/>
          <w:sz w:val="16"/>
          <w:szCs w:val="16"/>
        </w:rPr>
        <w:t xml:space="preserve"> </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3"/>
          <w:sz w:val="16"/>
          <w:szCs w:val="16"/>
        </w:rPr>
        <w:t>t</w:t>
      </w:r>
      <w:r w:rsidRPr="00DF11F3">
        <w:rPr>
          <w:rFonts w:ascii="Times New Roman" w:hAnsi="Times New Roman" w:cs="Times New Roman"/>
          <w:color w:val="000000"/>
          <w:sz w:val="16"/>
          <w:szCs w:val="16"/>
        </w:rPr>
        <w:t>a</w:t>
      </w:r>
      <w:r w:rsidRPr="00DF11F3">
        <w:rPr>
          <w:rFonts w:ascii="Times New Roman" w:hAnsi="Times New Roman" w:cs="Times New Roman"/>
          <w:color w:val="000000"/>
          <w:spacing w:val="29"/>
          <w:sz w:val="16"/>
          <w:szCs w:val="16"/>
        </w:rPr>
        <w:t xml:space="preserve"> </w:t>
      </w:r>
      <w:r w:rsidRPr="00DF11F3">
        <w:rPr>
          <w:rFonts w:ascii="Times New Roman" w:hAnsi="Times New Roman" w:cs="Times New Roman"/>
          <w:color w:val="000000"/>
          <w:spacing w:val="-8"/>
          <w:sz w:val="16"/>
          <w:szCs w:val="16"/>
        </w:rPr>
        <w:t>y</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ng</w:t>
      </w:r>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z w:val="16"/>
          <w:szCs w:val="16"/>
        </w:rPr>
        <w:t>di</w:t>
      </w:r>
      <w:r w:rsidRPr="00DF11F3">
        <w:rPr>
          <w:rFonts w:ascii="Times New Roman" w:hAnsi="Times New Roman" w:cs="Times New Roman"/>
          <w:color w:val="000000"/>
          <w:spacing w:val="-5"/>
          <w:sz w:val="16"/>
          <w:szCs w:val="16"/>
        </w:rPr>
        <w:t>g</w:t>
      </w:r>
      <w:r w:rsidRPr="00DF11F3">
        <w:rPr>
          <w:rFonts w:ascii="Times New Roman" w:hAnsi="Times New Roman" w:cs="Times New Roman"/>
          <w:color w:val="000000"/>
          <w:sz w:val="16"/>
          <w:szCs w:val="16"/>
        </w:rPr>
        <w:t>un</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k</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n</w:t>
      </w:r>
      <w:proofErr w:type="spellEnd"/>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z w:val="16"/>
          <w:szCs w:val="16"/>
        </w:rPr>
        <w:t>p</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nulis</w:t>
      </w:r>
      <w:proofErr w:type="spellEnd"/>
      <w:r w:rsidRPr="00DF11F3">
        <w:rPr>
          <w:rFonts w:ascii="Times New Roman" w:hAnsi="Times New Roman" w:cs="Times New Roman"/>
          <w:color w:val="000000"/>
          <w:spacing w:val="22"/>
          <w:sz w:val="16"/>
          <w:szCs w:val="16"/>
        </w:rPr>
        <w:t xml:space="preserve"> </w:t>
      </w:r>
      <w:proofErr w:type="spellStart"/>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l</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m</w:t>
      </w:r>
      <w:proofErr w:type="spellEnd"/>
      <w:r w:rsidRPr="00DF11F3">
        <w:rPr>
          <w:rFonts w:ascii="Times New Roman" w:hAnsi="Times New Roman" w:cs="Times New Roman"/>
          <w:color w:val="000000"/>
          <w:spacing w:val="24"/>
          <w:sz w:val="16"/>
          <w:szCs w:val="16"/>
        </w:rPr>
        <w:t xml:space="preserve"> </w:t>
      </w:r>
      <w:proofErr w:type="spellStart"/>
      <w:r w:rsidRPr="00DF11F3">
        <w:rPr>
          <w:rFonts w:ascii="Times New Roman" w:hAnsi="Times New Roman" w:cs="Times New Roman"/>
          <w:color w:val="000000"/>
          <w:sz w:val="16"/>
          <w:szCs w:val="16"/>
        </w:rPr>
        <w:t>p</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n</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li</w:t>
      </w:r>
      <w:r w:rsidRPr="00DF11F3">
        <w:rPr>
          <w:rFonts w:ascii="Times New Roman" w:hAnsi="Times New Roman" w:cs="Times New Roman"/>
          <w:color w:val="000000"/>
          <w:spacing w:val="-3"/>
          <w:sz w:val="16"/>
          <w:szCs w:val="16"/>
        </w:rPr>
        <w:t>t</w:t>
      </w:r>
      <w:r w:rsidRPr="00DF11F3">
        <w:rPr>
          <w:rFonts w:ascii="Times New Roman" w:hAnsi="Times New Roman" w:cs="Times New Roman"/>
          <w:color w:val="000000"/>
          <w:sz w:val="16"/>
          <w:szCs w:val="16"/>
        </w:rPr>
        <w:t>i</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n</w:t>
      </w:r>
      <w:proofErr w:type="spellEnd"/>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z w:val="16"/>
          <w:szCs w:val="16"/>
        </w:rPr>
        <w:t>ini</w:t>
      </w:r>
      <w:proofErr w:type="spellEnd"/>
      <w:r w:rsidRPr="00DF11F3">
        <w:rPr>
          <w:rFonts w:ascii="Times New Roman" w:hAnsi="Times New Roman" w:cs="Times New Roman"/>
          <w:color w:val="000000"/>
          <w:sz w:val="16"/>
          <w:szCs w:val="16"/>
        </w:rPr>
        <w:t xml:space="preserve"> </w:t>
      </w:r>
      <w:proofErr w:type="spellStart"/>
      <w:r w:rsidRPr="00DF11F3">
        <w:rPr>
          <w:rFonts w:ascii="Times New Roman" w:hAnsi="Times New Roman" w:cs="Times New Roman"/>
          <w:color w:val="000000"/>
          <w:sz w:val="16"/>
          <w:szCs w:val="16"/>
        </w:rPr>
        <w:t>yaitu</w:t>
      </w:r>
      <w:proofErr w:type="spellEnd"/>
      <w:r w:rsidRPr="00DF11F3">
        <w:rPr>
          <w:rFonts w:ascii="Times New Roman" w:hAnsi="Times New Roman" w:cs="Times New Roman"/>
          <w:color w:val="000000"/>
          <w:spacing w:val="6"/>
          <w:sz w:val="16"/>
          <w:szCs w:val="16"/>
        </w:rPr>
        <w:t xml:space="preserve"> </w:t>
      </w:r>
      <w:proofErr w:type="spellStart"/>
      <w:r w:rsidRPr="00DF11F3">
        <w:rPr>
          <w:rFonts w:ascii="Times New Roman" w:hAnsi="Times New Roman" w:cs="Times New Roman"/>
          <w:color w:val="000000"/>
          <w:sz w:val="16"/>
          <w:szCs w:val="16"/>
        </w:rPr>
        <w:t>b</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rupa</w:t>
      </w:r>
      <w:proofErr w:type="spellEnd"/>
      <w:r w:rsidRPr="00DF11F3">
        <w:rPr>
          <w:rFonts w:ascii="Times New Roman" w:hAnsi="Times New Roman" w:cs="Times New Roman"/>
          <w:color w:val="000000"/>
          <w:spacing w:val="8"/>
          <w:sz w:val="16"/>
          <w:szCs w:val="16"/>
        </w:rPr>
        <w:t xml:space="preserve"> </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3"/>
          <w:sz w:val="16"/>
          <w:szCs w:val="16"/>
        </w:rPr>
        <w:t>t</w:t>
      </w:r>
      <w:r w:rsidRPr="00DF11F3">
        <w:rPr>
          <w:rFonts w:ascii="Times New Roman" w:hAnsi="Times New Roman" w:cs="Times New Roman"/>
          <w:color w:val="000000"/>
          <w:sz w:val="16"/>
          <w:szCs w:val="16"/>
        </w:rPr>
        <w:t>a</w:t>
      </w:r>
      <w:r w:rsidRPr="00DF11F3">
        <w:rPr>
          <w:rFonts w:ascii="Times New Roman" w:hAnsi="Times New Roman" w:cs="Times New Roman"/>
          <w:color w:val="000000"/>
          <w:spacing w:val="8"/>
          <w:sz w:val="16"/>
          <w:szCs w:val="16"/>
        </w:rPr>
        <w:t xml:space="preserve"> </w:t>
      </w:r>
      <w:r w:rsidRPr="00DF11F3">
        <w:rPr>
          <w:rFonts w:ascii="Times New Roman" w:hAnsi="Times New Roman" w:cs="Times New Roman"/>
          <w:color w:val="000000"/>
          <w:sz w:val="16"/>
          <w:szCs w:val="16"/>
        </w:rPr>
        <w:t>pr</w:t>
      </w:r>
      <w:r w:rsidRPr="00DF11F3">
        <w:rPr>
          <w:rFonts w:ascii="Times New Roman" w:hAnsi="Times New Roman" w:cs="Times New Roman"/>
          <w:color w:val="000000"/>
          <w:spacing w:val="1"/>
          <w:sz w:val="16"/>
          <w:szCs w:val="16"/>
        </w:rPr>
        <w:t>i</w:t>
      </w:r>
      <w:r w:rsidRPr="00DF11F3">
        <w:rPr>
          <w:rFonts w:ascii="Times New Roman" w:hAnsi="Times New Roman" w:cs="Times New Roman"/>
          <w:color w:val="000000"/>
          <w:sz w:val="16"/>
          <w:szCs w:val="16"/>
        </w:rPr>
        <w:t>m</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w:t>
      </w:r>
      <w:r w:rsidRPr="00DF11F3">
        <w:rPr>
          <w:rFonts w:ascii="Times New Roman" w:hAnsi="Times New Roman" w:cs="Times New Roman"/>
          <w:color w:val="000000"/>
          <w:spacing w:val="7"/>
          <w:sz w:val="16"/>
          <w:szCs w:val="16"/>
        </w:rPr>
        <w:t xml:space="preserve"> </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n</w:t>
      </w:r>
      <w:r w:rsidRPr="00DF11F3">
        <w:rPr>
          <w:rFonts w:ascii="Times New Roman" w:hAnsi="Times New Roman" w:cs="Times New Roman"/>
          <w:color w:val="000000"/>
          <w:spacing w:val="7"/>
          <w:sz w:val="16"/>
          <w:szCs w:val="16"/>
        </w:rPr>
        <w:t xml:space="preserve"> </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3"/>
          <w:sz w:val="16"/>
          <w:szCs w:val="16"/>
        </w:rPr>
        <w:t>a</w:t>
      </w:r>
      <w:r w:rsidRPr="00DF11F3">
        <w:rPr>
          <w:rFonts w:ascii="Times New Roman" w:hAnsi="Times New Roman" w:cs="Times New Roman"/>
          <w:color w:val="000000"/>
          <w:sz w:val="16"/>
          <w:szCs w:val="16"/>
        </w:rPr>
        <w:t>ta</w:t>
      </w:r>
      <w:r w:rsidRPr="00DF11F3">
        <w:rPr>
          <w:rFonts w:ascii="Times New Roman" w:hAnsi="Times New Roman" w:cs="Times New Roman"/>
          <w:color w:val="000000"/>
          <w:spacing w:val="8"/>
          <w:sz w:val="16"/>
          <w:szCs w:val="16"/>
        </w:rPr>
        <w:t xml:space="preserve"> </w:t>
      </w:r>
      <w:proofErr w:type="spellStart"/>
      <w:r w:rsidRPr="00DF11F3">
        <w:rPr>
          <w:rFonts w:ascii="Times New Roman" w:hAnsi="Times New Roman" w:cs="Times New Roman"/>
          <w:color w:val="000000"/>
          <w:spacing w:val="-2"/>
          <w:sz w:val="16"/>
          <w:szCs w:val="16"/>
        </w:rPr>
        <w:t>s</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kund</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w:t>
      </w:r>
      <w:proofErr w:type="spellEnd"/>
      <w:r w:rsidRPr="00DF11F3">
        <w:rPr>
          <w:rFonts w:ascii="Times New Roman" w:hAnsi="Times New Roman" w:cs="Times New Roman"/>
          <w:color w:val="000000"/>
          <w:sz w:val="16"/>
          <w:szCs w:val="16"/>
        </w:rPr>
        <w:t xml:space="preserve">. </w:t>
      </w:r>
      <w:r w:rsidRPr="00DF11F3">
        <w:rPr>
          <w:rFonts w:ascii="Times New Roman" w:hAnsi="Times New Roman" w:cs="Times New Roman"/>
          <w:color w:val="000000"/>
          <w:spacing w:val="-2"/>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3"/>
          <w:sz w:val="16"/>
          <w:szCs w:val="16"/>
        </w:rPr>
        <w:t>t</w:t>
      </w:r>
      <w:r w:rsidRPr="00DF11F3">
        <w:rPr>
          <w:rFonts w:ascii="Times New Roman" w:hAnsi="Times New Roman" w:cs="Times New Roman"/>
          <w:color w:val="000000"/>
          <w:sz w:val="16"/>
          <w:szCs w:val="16"/>
        </w:rPr>
        <w:t>a pr</w:t>
      </w:r>
      <w:r w:rsidRPr="00DF11F3">
        <w:rPr>
          <w:rFonts w:ascii="Times New Roman" w:hAnsi="Times New Roman" w:cs="Times New Roman"/>
          <w:color w:val="000000"/>
          <w:spacing w:val="1"/>
          <w:sz w:val="16"/>
          <w:szCs w:val="16"/>
        </w:rPr>
        <w:t>i</w:t>
      </w:r>
      <w:r w:rsidRPr="00DF11F3">
        <w:rPr>
          <w:rFonts w:ascii="Times New Roman" w:hAnsi="Times New Roman" w:cs="Times New Roman"/>
          <w:color w:val="000000"/>
          <w:sz w:val="16"/>
          <w:szCs w:val="16"/>
        </w:rPr>
        <w:t>m</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w:t>
      </w:r>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3"/>
          <w:sz w:val="16"/>
          <w:szCs w:val="16"/>
        </w:rPr>
        <w:t>a</w:t>
      </w:r>
      <w:r w:rsidRPr="00DF11F3">
        <w:rPr>
          <w:rFonts w:ascii="Times New Roman" w:hAnsi="Times New Roman" w:cs="Times New Roman"/>
          <w:color w:val="000000"/>
          <w:sz w:val="16"/>
          <w:szCs w:val="16"/>
        </w:rPr>
        <w:t>l</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h</w:t>
      </w:r>
      <w:proofErr w:type="spellEnd"/>
      <w:r w:rsidRPr="00DF11F3">
        <w:rPr>
          <w:rFonts w:ascii="Times New Roman" w:hAnsi="Times New Roman" w:cs="Times New Roman"/>
          <w:color w:val="000000"/>
          <w:spacing w:val="23"/>
          <w:sz w:val="16"/>
          <w:szCs w:val="16"/>
        </w:rPr>
        <w:t xml:space="preserve"> </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3"/>
          <w:sz w:val="16"/>
          <w:szCs w:val="16"/>
        </w:rPr>
        <w:t>t</w:t>
      </w:r>
      <w:r w:rsidRPr="00DF11F3">
        <w:rPr>
          <w:rFonts w:ascii="Times New Roman" w:hAnsi="Times New Roman" w:cs="Times New Roman"/>
          <w:color w:val="000000"/>
          <w:sz w:val="16"/>
          <w:szCs w:val="16"/>
        </w:rPr>
        <w:t>a</w:t>
      </w:r>
      <w:r w:rsidRPr="00DF11F3">
        <w:rPr>
          <w:rFonts w:ascii="Times New Roman" w:hAnsi="Times New Roman" w:cs="Times New Roman"/>
          <w:color w:val="000000"/>
          <w:spacing w:val="29"/>
          <w:sz w:val="16"/>
          <w:szCs w:val="16"/>
        </w:rPr>
        <w:t xml:space="preserve"> </w:t>
      </w:r>
      <w:r w:rsidRPr="00DF11F3">
        <w:rPr>
          <w:rFonts w:ascii="Times New Roman" w:hAnsi="Times New Roman" w:cs="Times New Roman"/>
          <w:color w:val="000000"/>
          <w:spacing w:val="-8"/>
          <w:sz w:val="16"/>
          <w:szCs w:val="16"/>
        </w:rPr>
        <w:t>y</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ng</w:t>
      </w:r>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z w:val="16"/>
          <w:szCs w:val="16"/>
        </w:rPr>
        <w:t>dip</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ro</w:t>
      </w:r>
      <w:r w:rsidRPr="00DF11F3">
        <w:rPr>
          <w:rFonts w:ascii="Times New Roman" w:hAnsi="Times New Roman" w:cs="Times New Roman"/>
          <w:color w:val="000000"/>
          <w:spacing w:val="1"/>
          <w:sz w:val="16"/>
          <w:szCs w:val="16"/>
        </w:rPr>
        <w:t>le</w:t>
      </w:r>
      <w:r w:rsidRPr="00DF11F3">
        <w:rPr>
          <w:rFonts w:ascii="Times New Roman" w:hAnsi="Times New Roman" w:cs="Times New Roman"/>
          <w:color w:val="000000"/>
          <w:sz w:val="16"/>
          <w:szCs w:val="16"/>
        </w:rPr>
        <w:t>h</w:t>
      </w:r>
      <w:proofErr w:type="spellEnd"/>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pacing w:val="6"/>
          <w:sz w:val="16"/>
          <w:szCs w:val="16"/>
        </w:rPr>
        <w:t>l</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5"/>
          <w:sz w:val="16"/>
          <w:szCs w:val="16"/>
        </w:rPr>
        <w:t>ng</w:t>
      </w:r>
      <w:r w:rsidRPr="00DF11F3">
        <w:rPr>
          <w:rFonts w:ascii="Times New Roman" w:hAnsi="Times New Roman" w:cs="Times New Roman"/>
          <w:color w:val="000000"/>
          <w:spacing w:val="-2"/>
          <w:sz w:val="16"/>
          <w:szCs w:val="16"/>
        </w:rPr>
        <w:t>s</w:t>
      </w:r>
      <w:r w:rsidRPr="00DF11F3">
        <w:rPr>
          <w:rFonts w:ascii="Times New Roman" w:hAnsi="Times New Roman" w:cs="Times New Roman"/>
          <w:color w:val="000000"/>
          <w:sz w:val="16"/>
          <w:szCs w:val="16"/>
        </w:rPr>
        <w:t>u</w:t>
      </w:r>
      <w:r w:rsidRPr="00DF11F3">
        <w:rPr>
          <w:rFonts w:ascii="Times New Roman" w:hAnsi="Times New Roman" w:cs="Times New Roman"/>
          <w:color w:val="000000"/>
          <w:spacing w:val="3"/>
          <w:sz w:val="16"/>
          <w:szCs w:val="16"/>
        </w:rPr>
        <w:t>n</w:t>
      </w:r>
      <w:r w:rsidRPr="00DF11F3">
        <w:rPr>
          <w:rFonts w:ascii="Times New Roman" w:hAnsi="Times New Roman" w:cs="Times New Roman"/>
          <w:color w:val="000000"/>
          <w:sz w:val="16"/>
          <w:szCs w:val="16"/>
        </w:rPr>
        <w:t>g</w:t>
      </w:r>
      <w:proofErr w:type="spellEnd"/>
      <w:r w:rsidRPr="00DF11F3">
        <w:rPr>
          <w:rFonts w:ascii="Times New Roman" w:hAnsi="Times New Roman" w:cs="Times New Roman"/>
          <w:color w:val="000000"/>
          <w:spacing w:val="23"/>
          <w:sz w:val="16"/>
          <w:szCs w:val="16"/>
        </w:rPr>
        <w:t xml:space="preserve"> </w:t>
      </w:r>
      <w:proofErr w:type="spellStart"/>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ri</w:t>
      </w:r>
      <w:proofErr w:type="spellEnd"/>
      <w:r w:rsidRPr="00DF11F3">
        <w:rPr>
          <w:rFonts w:ascii="Times New Roman" w:hAnsi="Times New Roman" w:cs="Times New Roman"/>
          <w:color w:val="000000"/>
          <w:spacing w:val="24"/>
          <w:sz w:val="16"/>
          <w:szCs w:val="16"/>
        </w:rPr>
        <w:t xml:space="preserve"> </w:t>
      </w:r>
      <w:proofErr w:type="spellStart"/>
      <w:r w:rsidRPr="00DF11F3">
        <w:rPr>
          <w:rFonts w:ascii="Times New Roman" w:hAnsi="Times New Roman" w:cs="Times New Roman"/>
          <w:color w:val="000000"/>
          <w:spacing w:val="-2"/>
          <w:sz w:val="16"/>
          <w:szCs w:val="16"/>
        </w:rPr>
        <w:t>s</w:t>
      </w:r>
      <w:r w:rsidRPr="00DF11F3">
        <w:rPr>
          <w:rFonts w:ascii="Times New Roman" w:hAnsi="Times New Roman" w:cs="Times New Roman"/>
          <w:color w:val="000000"/>
          <w:sz w:val="16"/>
          <w:szCs w:val="16"/>
        </w:rPr>
        <w:t>umb</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w:t>
      </w:r>
      <w:r w:rsidRPr="00DF11F3">
        <w:rPr>
          <w:rFonts w:ascii="Times New Roman" w:hAnsi="Times New Roman" w:cs="Times New Roman"/>
          <w:color w:val="000000"/>
          <w:spacing w:val="3"/>
          <w:sz w:val="16"/>
          <w:szCs w:val="16"/>
        </w:rPr>
        <w:t>n</w:t>
      </w:r>
      <w:r w:rsidRPr="00DF11F3">
        <w:rPr>
          <w:rFonts w:ascii="Times New Roman" w:hAnsi="Times New Roman" w:cs="Times New Roman"/>
          <w:color w:val="000000"/>
          <w:spacing w:val="-8"/>
          <w:sz w:val="16"/>
          <w:szCs w:val="16"/>
        </w:rPr>
        <w:t>y</w:t>
      </w:r>
      <w:r w:rsidRPr="00DF11F3">
        <w:rPr>
          <w:rFonts w:ascii="Times New Roman" w:hAnsi="Times New Roman" w:cs="Times New Roman"/>
          <w:color w:val="000000"/>
          <w:sz w:val="16"/>
          <w:szCs w:val="16"/>
        </w:rPr>
        <w:t>a</w:t>
      </w:r>
      <w:proofErr w:type="spellEnd"/>
      <w:r w:rsidRPr="00DF11F3">
        <w:rPr>
          <w:rFonts w:ascii="Times New Roman" w:hAnsi="Times New Roman" w:cs="Times New Roman"/>
          <w:color w:val="000000"/>
          <w:spacing w:val="24"/>
          <w:sz w:val="16"/>
          <w:szCs w:val="16"/>
        </w:rPr>
        <w:t xml:space="preserve"> </w:t>
      </w:r>
      <w:proofErr w:type="spellStart"/>
      <w:r w:rsidRPr="00DF11F3">
        <w:rPr>
          <w:rFonts w:ascii="Times New Roman" w:hAnsi="Times New Roman" w:cs="Times New Roman"/>
          <w:color w:val="000000"/>
          <w:sz w:val="16"/>
          <w:szCs w:val="16"/>
        </w:rPr>
        <w:t>m</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l</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lui</w:t>
      </w:r>
      <w:proofErr w:type="spellEnd"/>
      <w:r w:rsidRPr="00DF11F3">
        <w:rPr>
          <w:rFonts w:ascii="Times New Roman" w:hAnsi="Times New Roman" w:cs="Times New Roman"/>
          <w:color w:val="000000"/>
          <w:sz w:val="16"/>
          <w:szCs w:val="16"/>
        </w:rPr>
        <w:t xml:space="preserve"> </w:t>
      </w:r>
      <w:proofErr w:type="spellStart"/>
      <w:r w:rsidRPr="00DF11F3">
        <w:rPr>
          <w:rFonts w:ascii="Times New Roman" w:hAnsi="Times New Roman" w:cs="Times New Roman"/>
          <w:color w:val="000000"/>
          <w:spacing w:val="-2"/>
          <w:sz w:val="16"/>
          <w:szCs w:val="16"/>
        </w:rPr>
        <w:t>w</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2"/>
          <w:sz w:val="16"/>
          <w:szCs w:val="16"/>
        </w:rPr>
        <w:t>w</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n</w:t>
      </w:r>
      <w:r w:rsidRPr="00DF11F3">
        <w:rPr>
          <w:rFonts w:ascii="Times New Roman" w:hAnsi="Times New Roman" w:cs="Times New Roman"/>
          <w:color w:val="000000"/>
          <w:spacing w:val="1"/>
          <w:sz w:val="16"/>
          <w:szCs w:val="16"/>
        </w:rPr>
        <w:t>ca</w:t>
      </w:r>
      <w:r w:rsidRPr="00DF11F3">
        <w:rPr>
          <w:rFonts w:ascii="Times New Roman" w:hAnsi="Times New Roman" w:cs="Times New Roman"/>
          <w:color w:val="000000"/>
          <w:sz w:val="16"/>
          <w:szCs w:val="16"/>
        </w:rPr>
        <w:t>ra</w:t>
      </w:r>
      <w:proofErr w:type="spellEnd"/>
      <w:r w:rsidRPr="00DF11F3">
        <w:rPr>
          <w:rFonts w:ascii="Times New Roman" w:hAnsi="Times New Roman" w:cs="Times New Roman"/>
          <w:color w:val="000000"/>
          <w:spacing w:val="5"/>
          <w:sz w:val="16"/>
          <w:szCs w:val="16"/>
        </w:rPr>
        <w:t xml:space="preserve"> </w:t>
      </w:r>
      <w:proofErr w:type="spellStart"/>
      <w:r w:rsidRPr="00DF11F3">
        <w:rPr>
          <w:rFonts w:ascii="Times New Roman" w:hAnsi="Times New Roman" w:cs="Times New Roman"/>
          <w:color w:val="000000"/>
          <w:spacing w:val="-3"/>
          <w:sz w:val="16"/>
          <w:szCs w:val="16"/>
        </w:rPr>
        <w:t>t</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rh</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d</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p</w:t>
      </w:r>
      <w:proofErr w:type="spellEnd"/>
      <w:r w:rsidRPr="00DF11F3">
        <w:rPr>
          <w:rFonts w:ascii="Times New Roman" w:hAnsi="Times New Roman" w:cs="Times New Roman"/>
          <w:color w:val="000000"/>
          <w:spacing w:val="3"/>
          <w:sz w:val="16"/>
          <w:szCs w:val="16"/>
        </w:rPr>
        <w:t xml:space="preserve"> </w:t>
      </w:r>
      <w:proofErr w:type="spellStart"/>
      <w:r w:rsidRPr="00DF11F3">
        <w:rPr>
          <w:rFonts w:ascii="Times New Roman" w:hAnsi="Times New Roman" w:cs="Times New Roman"/>
          <w:color w:val="000000"/>
          <w:spacing w:val="-5"/>
          <w:sz w:val="16"/>
          <w:szCs w:val="16"/>
        </w:rPr>
        <w:t>n</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r</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pacing w:val="-2"/>
          <w:sz w:val="16"/>
          <w:szCs w:val="16"/>
        </w:rPr>
        <w:t>s</w:t>
      </w:r>
      <w:r w:rsidRPr="00DF11F3">
        <w:rPr>
          <w:rFonts w:ascii="Times New Roman" w:hAnsi="Times New Roman" w:cs="Times New Roman"/>
          <w:color w:val="000000"/>
          <w:sz w:val="16"/>
          <w:szCs w:val="16"/>
        </w:rPr>
        <w:t>umb</w:t>
      </w:r>
      <w:r w:rsidRPr="00DF11F3">
        <w:rPr>
          <w:rFonts w:ascii="Times New Roman" w:hAnsi="Times New Roman" w:cs="Times New Roman"/>
          <w:color w:val="000000"/>
          <w:spacing w:val="1"/>
          <w:sz w:val="16"/>
          <w:szCs w:val="16"/>
        </w:rPr>
        <w:t>e</w:t>
      </w:r>
      <w:r w:rsidRPr="00DF11F3">
        <w:rPr>
          <w:rFonts w:ascii="Times New Roman" w:hAnsi="Times New Roman" w:cs="Times New Roman"/>
          <w:color w:val="000000"/>
          <w:sz w:val="16"/>
          <w:szCs w:val="16"/>
        </w:rPr>
        <w:t>r</w:t>
      </w:r>
      <w:proofErr w:type="spellEnd"/>
      <w:r w:rsidRPr="00DF11F3">
        <w:rPr>
          <w:rFonts w:ascii="Times New Roman" w:hAnsi="Times New Roman" w:cs="Times New Roman"/>
          <w:color w:val="000000"/>
          <w:spacing w:val="8"/>
          <w:sz w:val="16"/>
          <w:szCs w:val="16"/>
        </w:rPr>
        <w:t xml:space="preserve"> </w:t>
      </w:r>
      <w:proofErr w:type="spellStart"/>
      <w:proofErr w:type="gramStart"/>
      <w:r w:rsidRPr="00DF11F3">
        <w:rPr>
          <w:rFonts w:ascii="Times New Roman" w:hAnsi="Times New Roman" w:cs="Times New Roman"/>
          <w:color w:val="000000"/>
          <w:spacing w:val="-8"/>
          <w:sz w:val="16"/>
          <w:szCs w:val="16"/>
        </w:rPr>
        <w:t>y</w:t>
      </w:r>
      <w:r w:rsidRPr="00DF11F3">
        <w:rPr>
          <w:rFonts w:ascii="Times New Roman" w:hAnsi="Times New Roman" w:cs="Times New Roman"/>
          <w:color w:val="000000"/>
          <w:spacing w:val="1"/>
          <w:sz w:val="16"/>
          <w:szCs w:val="16"/>
        </w:rPr>
        <w:t>a</w:t>
      </w:r>
      <w:r w:rsidRPr="00DF11F3">
        <w:rPr>
          <w:rFonts w:ascii="Times New Roman" w:hAnsi="Times New Roman" w:cs="Times New Roman"/>
          <w:color w:val="000000"/>
          <w:sz w:val="16"/>
          <w:szCs w:val="16"/>
        </w:rPr>
        <w:t>itu</w:t>
      </w:r>
      <w:proofErr w:type="spellEnd"/>
      <w:r w:rsidRPr="00DF11F3">
        <w:rPr>
          <w:rFonts w:ascii="Times New Roman" w:hAnsi="Times New Roman" w:cs="Times New Roman"/>
          <w:color w:val="000000"/>
          <w:spacing w:val="3"/>
          <w:sz w:val="16"/>
          <w:szCs w:val="16"/>
        </w:rPr>
        <w:t xml:space="preserve">  </w:t>
      </w:r>
      <w:proofErr w:type="spellStart"/>
      <w:r w:rsidRPr="00DF11F3">
        <w:rPr>
          <w:rFonts w:ascii="Times New Roman" w:hAnsi="Times New Roman" w:cs="Times New Roman"/>
          <w:sz w:val="16"/>
          <w:szCs w:val="16"/>
        </w:rPr>
        <w:t>Kepala</w:t>
      </w:r>
      <w:proofErr w:type="spellEnd"/>
      <w:proofErr w:type="gram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Kejaksaan</w:t>
      </w:r>
      <w:proofErr w:type="spellEnd"/>
      <w:r w:rsidRPr="00DF11F3">
        <w:rPr>
          <w:rFonts w:ascii="Times New Roman" w:hAnsi="Times New Roman" w:cs="Times New Roman"/>
          <w:sz w:val="16"/>
          <w:szCs w:val="16"/>
        </w:rPr>
        <w:t xml:space="preserve"> Negeri </w:t>
      </w:r>
      <w:proofErr w:type="spellStart"/>
      <w:r w:rsidRPr="00DF11F3">
        <w:rPr>
          <w:rFonts w:ascii="Times New Roman" w:hAnsi="Times New Roman" w:cs="Times New Roman"/>
          <w:sz w:val="16"/>
          <w:szCs w:val="16"/>
        </w:rPr>
        <w:t>Tanjung</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Balai</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Karimun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Kepri</w:t>
      </w:r>
      <w:proofErr w:type="spellEnd"/>
      <w:r w:rsidRPr="00DF11F3">
        <w:rPr>
          <w:rFonts w:ascii="Times New Roman" w:hAnsi="Times New Roman" w:cs="Times New Roman"/>
          <w:sz w:val="16"/>
          <w:szCs w:val="16"/>
        </w:rPr>
        <w:t xml:space="preserve">) dan </w:t>
      </w:r>
      <w:proofErr w:type="spellStart"/>
      <w:r w:rsidRPr="00DF11F3">
        <w:rPr>
          <w:rFonts w:ascii="Times New Roman" w:hAnsi="Times New Roman" w:cs="Times New Roman"/>
          <w:sz w:val="16"/>
          <w:szCs w:val="16"/>
        </w:rPr>
        <w:t>Kepala</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Satuan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Reskrim</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Polres</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Karimun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Sedangkan</w:t>
      </w:r>
      <w:proofErr w:type="spellEnd"/>
      <w:r w:rsidRPr="00DF11F3">
        <w:rPr>
          <w:rFonts w:ascii="Times New Roman" w:hAnsi="Times New Roman" w:cs="Times New Roman"/>
          <w:sz w:val="16"/>
          <w:szCs w:val="16"/>
        </w:rPr>
        <w:t xml:space="preserve"> data </w:t>
      </w:r>
      <w:proofErr w:type="spellStart"/>
      <w:r w:rsidRPr="00DF11F3">
        <w:rPr>
          <w:rFonts w:ascii="Times New Roman" w:hAnsi="Times New Roman" w:cs="Times New Roman"/>
          <w:sz w:val="16"/>
          <w:szCs w:val="16"/>
        </w:rPr>
        <w:t>sekunder</w:t>
      </w:r>
      <w:proofErr w:type="spellEnd"/>
      <w:r w:rsidRPr="00DF11F3">
        <w:rPr>
          <w:rFonts w:ascii="Times New Roman" w:hAnsi="Times New Roman" w:cs="Times New Roman"/>
          <w:sz w:val="16"/>
          <w:szCs w:val="16"/>
        </w:rPr>
        <w:t xml:space="preserve"> yang </w:t>
      </w:r>
      <w:proofErr w:type="spellStart"/>
      <w:r w:rsidRPr="00DF11F3">
        <w:rPr>
          <w:rFonts w:ascii="Times New Roman" w:hAnsi="Times New Roman" w:cs="Times New Roman"/>
          <w:sz w:val="16"/>
          <w:szCs w:val="16"/>
        </w:rPr>
        <w:t>terdiri</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dari</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bahan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hukum</w:t>
      </w:r>
      <w:proofErr w:type="spellEnd"/>
      <w:r w:rsidRPr="00DF11F3">
        <w:rPr>
          <w:rFonts w:ascii="Times New Roman" w:hAnsi="Times New Roman" w:cs="Times New Roman"/>
          <w:sz w:val="16"/>
          <w:szCs w:val="16"/>
        </w:rPr>
        <w:t xml:space="preserve"> primer </w:t>
      </w:r>
      <w:proofErr w:type="spellStart"/>
      <w:r w:rsidRPr="00DF11F3">
        <w:rPr>
          <w:rFonts w:ascii="Times New Roman" w:hAnsi="Times New Roman" w:cs="Times New Roman"/>
          <w:sz w:val="16"/>
          <w:szCs w:val="16"/>
        </w:rPr>
        <w:t>yaitu</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color w:val="000000"/>
          <w:sz w:val="16"/>
          <w:szCs w:val="16"/>
        </w:rPr>
        <w:t>KUHPidana</w:t>
      </w:r>
      <w:proofErr w:type="spellEnd"/>
      <w:r w:rsidRPr="00DF11F3">
        <w:rPr>
          <w:rFonts w:ascii="Times New Roman" w:hAnsi="Times New Roman" w:cs="Times New Roman"/>
          <w:color w:val="000000"/>
          <w:sz w:val="16"/>
          <w:szCs w:val="16"/>
        </w:rPr>
        <w:t xml:space="preserve">, </w:t>
      </w:r>
      <w:proofErr w:type="spellStart"/>
      <w:r w:rsidRPr="00DF11F3">
        <w:rPr>
          <w:rFonts w:ascii="Times New Roman" w:hAnsi="Times New Roman" w:cs="Times New Roman"/>
          <w:sz w:val="16"/>
          <w:szCs w:val="16"/>
        </w:rPr>
        <w:t>Undang-Undang</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Republik</w:t>
      </w:r>
      <w:proofErr w:type="spellEnd"/>
      <w:r w:rsidRPr="00DF11F3">
        <w:rPr>
          <w:rFonts w:ascii="Times New Roman" w:hAnsi="Times New Roman" w:cs="Times New Roman"/>
          <w:sz w:val="16"/>
          <w:szCs w:val="16"/>
        </w:rPr>
        <w:t xml:space="preserve"> Indonesia </w:t>
      </w:r>
      <w:proofErr w:type="spellStart"/>
      <w:proofErr w:type="gramStart"/>
      <w:r w:rsidRPr="00DF11F3">
        <w:rPr>
          <w:rFonts w:ascii="Times New Roman" w:hAnsi="Times New Roman" w:cs="Times New Roman"/>
          <w:sz w:val="16"/>
          <w:szCs w:val="16"/>
        </w:rPr>
        <w:t>Nomor</w:t>
      </w:r>
      <w:proofErr w:type="spellEnd"/>
      <w:r w:rsidRPr="00DF11F3">
        <w:rPr>
          <w:rFonts w:ascii="Times New Roman" w:hAnsi="Times New Roman" w:cs="Times New Roman"/>
          <w:sz w:val="16"/>
          <w:szCs w:val="16"/>
        </w:rPr>
        <w:t xml:space="preserve"> :</w:t>
      </w:r>
      <w:proofErr w:type="gramEnd"/>
      <w:r w:rsidRPr="00DF11F3">
        <w:rPr>
          <w:rFonts w:ascii="Times New Roman" w:hAnsi="Times New Roman" w:cs="Times New Roman"/>
          <w:sz w:val="16"/>
          <w:szCs w:val="16"/>
        </w:rPr>
        <w:t xml:space="preserve"> 16 </w:t>
      </w:r>
      <w:proofErr w:type="spellStart"/>
      <w:r w:rsidRPr="00DF11F3">
        <w:rPr>
          <w:rFonts w:ascii="Times New Roman" w:hAnsi="Times New Roman" w:cs="Times New Roman"/>
          <w:sz w:val="16"/>
          <w:szCs w:val="16"/>
        </w:rPr>
        <w:t>tahun</w:t>
      </w:r>
      <w:proofErr w:type="spellEnd"/>
      <w:r w:rsidRPr="00DF11F3">
        <w:rPr>
          <w:rFonts w:ascii="Times New Roman" w:hAnsi="Times New Roman" w:cs="Times New Roman"/>
          <w:sz w:val="16"/>
          <w:szCs w:val="16"/>
        </w:rPr>
        <w:t xml:space="preserve"> 2004 </w:t>
      </w:r>
      <w:proofErr w:type="spellStart"/>
      <w:r w:rsidRPr="00DF11F3">
        <w:rPr>
          <w:rFonts w:ascii="Times New Roman" w:hAnsi="Times New Roman" w:cs="Times New Roman"/>
          <w:sz w:val="16"/>
          <w:szCs w:val="16"/>
        </w:rPr>
        <w:t>tentang</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Kejaksaan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Republik</w:t>
      </w:r>
      <w:proofErr w:type="spellEnd"/>
      <w:r w:rsidRPr="00DF11F3">
        <w:rPr>
          <w:rFonts w:ascii="Times New Roman" w:hAnsi="Times New Roman" w:cs="Times New Roman"/>
          <w:sz w:val="16"/>
          <w:szCs w:val="16"/>
        </w:rPr>
        <w:t xml:space="preserve"> Indonesia, </w:t>
      </w:r>
      <w:proofErr w:type="spellStart"/>
      <w:r w:rsidRPr="00DF11F3">
        <w:rPr>
          <w:rFonts w:ascii="Times New Roman" w:hAnsi="Times New Roman" w:cs="Times New Roman"/>
          <w:sz w:val="16"/>
          <w:szCs w:val="16"/>
        </w:rPr>
        <w:t>bahan</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hukum</w:t>
      </w:r>
      <w:proofErr w:type="spellEnd"/>
      <w:r w:rsidRPr="00DF11F3">
        <w:rPr>
          <w:rFonts w:ascii="Times New Roman" w:hAnsi="Times New Roman" w:cs="Times New Roman"/>
          <w:sz w:val="16"/>
          <w:szCs w:val="16"/>
        </w:rPr>
        <w:t xml:space="preserve"> </w:t>
      </w:r>
      <w:proofErr w:type="spellStart"/>
      <w:r w:rsidRPr="00DF11F3">
        <w:rPr>
          <w:rFonts w:ascii="Times New Roman" w:hAnsi="Times New Roman" w:cs="Times New Roman"/>
          <w:sz w:val="16"/>
          <w:szCs w:val="16"/>
        </w:rPr>
        <w:t>sekunder</w:t>
      </w:r>
      <w:proofErr w:type="spellEnd"/>
      <w:r w:rsidRPr="00DF11F3">
        <w:rPr>
          <w:rFonts w:ascii="Times New Roman" w:hAnsi="Times New Roman" w:cs="Times New Roman"/>
          <w:sz w:val="16"/>
          <w:szCs w:val="16"/>
        </w:rPr>
        <w:t xml:space="preserve"> dan </w:t>
      </w:r>
      <w:proofErr w:type="spellStart"/>
      <w:r w:rsidRPr="00DF11F3">
        <w:rPr>
          <w:rFonts w:ascii="Times New Roman" w:hAnsi="Times New Roman" w:cs="Times New Roman"/>
          <w:sz w:val="16"/>
          <w:szCs w:val="16"/>
        </w:rPr>
        <w:t>tersier</w:t>
      </w:r>
      <w:proofErr w:type="spellEnd"/>
      <w:r w:rsidRPr="00DF11F3">
        <w:rPr>
          <w:rFonts w:ascii="Times New Roman" w:hAnsi="Times New Roman" w:cs="Times New Roman"/>
          <w:sz w:val="16"/>
          <w:szCs w:val="16"/>
        </w:rPr>
        <w:t xml:space="preserve">. </w:t>
      </w:r>
    </w:p>
    <w:p w14:paraId="6E37024C" w14:textId="77777777" w:rsidR="00FA5BF7" w:rsidRDefault="00970B6F" w:rsidP="00FA5BF7">
      <w:pPr>
        <w:spacing w:after="0" w:line="240" w:lineRule="auto"/>
        <w:ind w:firstLine="709"/>
        <w:jc w:val="both"/>
        <w:rPr>
          <w:rFonts w:ascii="Times New Roman" w:hAnsi="Times New Roman" w:cs="Times New Roman"/>
          <w:sz w:val="16"/>
          <w:szCs w:val="16"/>
          <w:lang w:val="id-ID"/>
        </w:rPr>
      </w:pPr>
      <w:r w:rsidRPr="00970B6F">
        <w:rPr>
          <w:rFonts w:ascii="Times New Roman" w:hAnsi="Times New Roman" w:cs="Times New Roman"/>
          <w:sz w:val="16"/>
          <w:szCs w:val="16"/>
        </w:rPr>
        <w:t xml:space="preserve">Hasil </w:t>
      </w:r>
      <w:proofErr w:type="spellStart"/>
      <w:r w:rsidRPr="00970B6F">
        <w:rPr>
          <w:rFonts w:ascii="Times New Roman" w:hAnsi="Times New Roman" w:cs="Times New Roman"/>
          <w:sz w:val="16"/>
          <w:szCs w:val="16"/>
        </w:rPr>
        <w:t>penelitian</w:t>
      </w:r>
      <w:proofErr w:type="spellEnd"/>
      <w:r w:rsidRPr="00970B6F">
        <w:rPr>
          <w:rFonts w:ascii="Times New Roman" w:hAnsi="Times New Roman" w:cs="Times New Roman"/>
          <w:sz w:val="16"/>
          <w:szCs w:val="16"/>
        </w:rPr>
        <w:t xml:space="preserve"> </w:t>
      </w:r>
      <w:proofErr w:type="spellStart"/>
      <w:r w:rsidRPr="00970B6F">
        <w:rPr>
          <w:rFonts w:ascii="Times New Roman" w:hAnsi="Times New Roman" w:cs="Times New Roman"/>
          <w:sz w:val="16"/>
          <w:szCs w:val="16"/>
        </w:rPr>
        <w:t>menunjukkan</w:t>
      </w:r>
      <w:proofErr w:type="spellEnd"/>
      <w:r w:rsidRPr="00970B6F">
        <w:rPr>
          <w:rFonts w:ascii="Times New Roman" w:hAnsi="Times New Roman" w:cs="Times New Roman"/>
          <w:sz w:val="16"/>
          <w:szCs w:val="16"/>
        </w:rPr>
        <w:t xml:space="preserve"> </w:t>
      </w:r>
      <w:proofErr w:type="spellStart"/>
      <w:r w:rsidRPr="00970B6F">
        <w:rPr>
          <w:rFonts w:ascii="Times New Roman" w:hAnsi="Times New Roman" w:cs="Times New Roman"/>
          <w:sz w:val="16"/>
          <w:szCs w:val="16"/>
        </w:rPr>
        <w:t>bahwa</w:t>
      </w:r>
      <w:proofErr w:type="spellEnd"/>
      <w:r w:rsidRPr="00970B6F">
        <w:rPr>
          <w:rFonts w:ascii="Times New Roman" w:hAnsi="Times New Roman" w:cs="Times New Roman"/>
          <w:sz w:val="16"/>
          <w:szCs w:val="16"/>
          <w:lang w:val="id-ID"/>
        </w:rPr>
        <w:t xml:space="preserve"> </w:t>
      </w:r>
      <w:r w:rsidRPr="00970B6F">
        <w:rPr>
          <w:rFonts w:ascii="Times New Roman" w:hAnsi="Times New Roman" w:cs="Times New Roman"/>
          <w:sz w:val="16"/>
          <w:szCs w:val="16"/>
        </w:rPr>
        <w:t>d</w:t>
      </w:r>
      <w:r w:rsidRPr="00970B6F">
        <w:rPr>
          <w:rFonts w:ascii="Times New Roman" w:hAnsi="Times New Roman" w:cs="Times New Roman"/>
          <w:sz w:val="16"/>
          <w:szCs w:val="16"/>
          <w:lang w:val="id-ID"/>
        </w:rPr>
        <w:t xml:space="preserve">alam kaitannya dengan pemeriksaan tambahan </w:t>
      </w:r>
      <w:r w:rsidRPr="00970B6F">
        <w:rPr>
          <w:rFonts w:ascii="Times New Roman" w:hAnsi="Times New Roman" w:cs="Times New Roman"/>
          <w:sz w:val="16"/>
          <w:szCs w:val="16"/>
        </w:rPr>
        <w:t xml:space="preserve">oleh </w:t>
      </w:r>
      <w:proofErr w:type="spellStart"/>
      <w:r w:rsidRPr="00970B6F">
        <w:rPr>
          <w:rFonts w:ascii="Times New Roman" w:hAnsi="Times New Roman" w:cs="Times New Roman"/>
          <w:sz w:val="16"/>
          <w:szCs w:val="16"/>
        </w:rPr>
        <w:t>jaksa</w:t>
      </w:r>
      <w:proofErr w:type="spellEnd"/>
      <w:r w:rsidRPr="00970B6F">
        <w:rPr>
          <w:rFonts w:ascii="Times New Roman" w:hAnsi="Times New Roman" w:cs="Times New Roman"/>
          <w:sz w:val="16"/>
          <w:szCs w:val="16"/>
        </w:rPr>
        <w:t xml:space="preserve"> </w:t>
      </w:r>
      <w:r w:rsidRPr="00970B6F">
        <w:rPr>
          <w:rFonts w:ascii="Times New Roman" w:hAnsi="Times New Roman" w:cs="Times New Roman"/>
          <w:sz w:val="16"/>
          <w:szCs w:val="16"/>
          <w:lang w:val="id-ID"/>
        </w:rPr>
        <w:t xml:space="preserve">dapat dilakukan terhadap </w:t>
      </w:r>
      <w:proofErr w:type="spellStart"/>
      <w:r w:rsidRPr="00970B6F">
        <w:rPr>
          <w:rFonts w:ascii="Times New Roman" w:hAnsi="Times New Roman" w:cs="Times New Roman"/>
          <w:sz w:val="16"/>
          <w:szCs w:val="16"/>
        </w:rPr>
        <w:t>berksa</w:t>
      </w:r>
      <w:proofErr w:type="spellEnd"/>
      <w:r w:rsidRPr="00970B6F">
        <w:rPr>
          <w:rFonts w:ascii="Times New Roman" w:hAnsi="Times New Roman" w:cs="Times New Roman"/>
          <w:sz w:val="16"/>
          <w:szCs w:val="16"/>
        </w:rPr>
        <w:t xml:space="preserve"> </w:t>
      </w:r>
      <w:proofErr w:type="spellStart"/>
      <w:r w:rsidRPr="00970B6F">
        <w:rPr>
          <w:rFonts w:ascii="Times New Roman" w:hAnsi="Times New Roman" w:cs="Times New Roman"/>
          <w:sz w:val="16"/>
          <w:szCs w:val="16"/>
        </w:rPr>
        <w:t>perkara</w:t>
      </w:r>
      <w:proofErr w:type="spellEnd"/>
      <w:r w:rsidRPr="00970B6F">
        <w:rPr>
          <w:rFonts w:ascii="Times New Roman" w:hAnsi="Times New Roman" w:cs="Times New Roman"/>
          <w:sz w:val="16"/>
          <w:szCs w:val="16"/>
        </w:rPr>
        <w:t xml:space="preserve">, </w:t>
      </w:r>
      <w:proofErr w:type="spellStart"/>
      <w:r w:rsidRPr="00970B6F">
        <w:rPr>
          <w:rFonts w:ascii="Times New Roman" w:hAnsi="Times New Roman" w:cs="Times New Roman"/>
          <w:sz w:val="16"/>
          <w:szCs w:val="16"/>
        </w:rPr>
        <w:t>yaitu</w:t>
      </w:r>
      <w:proofErr w:type="spellEnd"/>
      <w:r w:rsidRPr="00970B6F">
        <w:rPr>
          <w:rFonts w:ascii="Times New Roman" w:hAnsi="Times New Roman" w:cs="Times New Roman"/>
          <w:sz w:val="16"/>
          <w:szCs w:val="16"/>
          <w:lang w:val="id-ID"/>
        </w:rPr>
        <w:t>:</w:t>
      </w:r>
      <w:r w:rsidRPr="00970B6F">
        <w:rPr>
          <w:rFonts w:ascii="Times New Roman" w:hAnsi="Times New Roman" w:cs="Times New Roman"/>
          <w:sz w:val="16"/>
          <w:szCs w:val="16"/>
        </w:rPr>
        <w:t xml:space="preserve"> </w:t>
      </w:r>
      <w:r w:rsidRPr="00970B6F">
        <w:rPr>
          <w:rFonts w:ascii="Times New Roman" w:hAnsi="Times New Roman" w:cs="Times New Roman"/>
          <w:sz w:val="16"/>
          <w:szCs w:val="16"/>
          <w:lang w:val="id-ID"/>
        </w:rPr>
        <w:t>Perkara-perkara yang sulit pembuktiannya</w:t>
      </w:r>
      <w:r w:rsidRPr="00970B6F">
        <w:rPr>
          <w:rFonts w:ascii="Times New Roman" w:hAnsi="Times New Roman" w:cs="Times New Roman"/>
          <w:sz w:val="16"/>
          <w:szCs w:val="16"/>
        </w:rPr>
        <w:t xml:space="preserve">, </w:t>
      </w:r>
      <w:r w:rsidRPr="00970B6F">
        <w:rPr>
          <w:rFonts w:ascii="Times New Roman" w:hAnsi="Times New Roman" w:cs="Times New Roman"/>
          <w:sz w:val="16"/>
          <w:szCs w:val="16"/>
          <w:lang w:val="id-ID"/>
        </w:rPr>
        <w:t xml:space="preserve">Perkara-perkara yang dapat meresahkan </w:t>
      </w:r>
      <w:proofErr w:type="gramStart"/>
      <w:r w:rsidRPr="00970B6F">
        <w:rPr>
          <w:rFonts w:ascii="Times New Roman" w:hAnsi="Times New Roman" w:cs="Times New Roman"/>
          <w:sz w:val="16"/>
          <w:szCs w:val="16"/>
          <w:lang w:val="id-ID"/>
        </w:rPr>
        <w:t>masyaraka</w:t>
      </w:r>
      <w:r w:rsidRPr="00970B6F">
        <w:rPr>
          <w:rFonts w:ascii="Times New Roman" w:hAnsi="Times New Roman" w:cs="Times New Roman"/>
          <w:sz w:val="16"/>
          <w:szCs w:val="16"/>
        </w:rPr>
        <w:t xml:space="preserve">t, </w:t>
      </w:r>
      <w:r w:rsidRPr="00970B6F">
        <w:rPr>
          <w:rFonts w:ascii="Times New Roman" w:hAnsi="Times New Roman" w:cs="Times New Roman"/>
          <w:sz w:val="16"/>
          <w:szCs w:val="16"/>
          <w:lang w:val="id-ID"/>
        </w:rPr>
        <w:t xml:space="preserve"> Perkara</w:t>
      </w:r>
      <w:proofErr w:type="gramEnd"/>
      <w:r w:rsidRPr="00970B6F">
        <w:rPr>
          <w:rFonts w:ascii="Times New Roman" w:hAnsi="Times New Roman" w:cs="Times New Roman"/>
          <w:sz w:val="16"/>
          <w:szCs w:val="16"/>
          <w:lang w:val="id-ID"/>
        </w:rPr>
        <w:t>-perkara yang dapat membahayakan keselamatan negara.</w:t>
      </w:r>
      <w:r w:rsidRPr="00970B6F">
        <w:rPr>
          <w:rFonts w:ascii="Times New Roman" w:hAnsi="Times New Roman" w:cs="Times New Roman"/>
          <w:sz w:val="16"/>
          <w:szCs w:val="16"/>
        </w:rPr>
        <w:t xml:space="preserve"> </w:t>
      </w:r>
      <w:r w:rsidRPr="00970B6F">
        <w:rPr>
          <w:rFonts w:ascii="Times New Roman" w:hAnsi="Times New Roman" w:cs="Times New Roman"/>
          <w:sz w:val="16"/>
          <w:szCs w:val="16"/>
          <w:lang w:val="id-ID"/>
        </w:rPr>
        <w:t xml:space="preserve">Sedangkan untuk perkara-perkara lain yang tidak termasuk salah satu dari 3 kriteria tersebut diatas tidak dilakukan pemeriksaan tambahan oleh Jaksa Penuntut Umum, akan tetapi pemeriksaan tambahan yang dilakukan hanyalah oleh penyidik atas permintaan </w:t>
      </w:r>
      <w:proofErr w:type="spellStart"/>
      <w:r w:rsidRPr="00970B6F">
        <w:rPr>
          <w:rFonts w:ascii="Times New Roman" w:hAnsi="Times New Roman" w:cs="Times New Roman"/>
          <w:sz w:val="16"/>
          <w:szCs w:val="16"/>
        </w:rPr>
        <w:t>atau</w:t>
      </w:r>
      <w:proofErr w:type="spellEnd"/>
      <w:r w:rsidRPr="00970B6F">
        <w:rPr>
          <w:rFonts w:ascii="Times New Roman" w:hAnsi="Times New Roman" w:cs="Times New Roman"/>
          <w:sz w:val="16"/>
          <w:szCs w:val="16"/>
        </w:rPr>
        <w:t xml:space="preserve"> </w:t>
      </w:r>
      <w:r w:rsidRPr="00970B6F">
        <w:rPr>
          <w:rFonts w:ascii="Times New Roman" w:hAnsi="Times New Roman" w:cs="Times New Roman"/>
          <w:sz w:val="16"/>
          <w:szCs w:val="16"/>
          <w:lang w:val="id-ID"/>
        </w:rPr>
        <w:t>petunjuk Jaksa Penuntut Umum.</w:t>
      </w:r>
    </w:p>
    <w:p w14:paraId="650AFBEE" w14:textId="261CB260" w:rsidR="00970B6F" w:rsidRPr="00FA5BF7" w:rsidRDefault="00FA5BF7" w:rsidP="00FA5BF7">
      <w:pPr>
        <w:spacing w:line="240" w:lineRule="auto"/>
        <w:jc w:val="both"/>
        <w:rPr>
          <w:rFonts w:ascii="Times New Roman" w:hAnsi="Times New Roman" w:cs="Times New Roman"/>
          <w:b/>
          <w:bCs/>
          <w:i/>
          <w:iCs/>
          <w:sz w:val="16"/>
          <w:szCs w:val="16"/>
        </w:rPr>
      </w:pPr>
      <w:r w:rsidRPr="00FA5BF7">
        <w:rPr>
          <w:rFonts w:ascii="Times New Roman" w:hAnsi="Times New Roman" w:cs="Times New Roman"/>
          <w:b/>
          <w:bCs/>
          <w:i/>
          <w:iCs/>
          <w:sz w:val="16"/>
          <w:szCs w:val="16"/>
        </w:rPr>
        <w:t xml:space="preserve">Kata </w:t>
      </w:r>
      <w:proofErr w:type="spellStart"/>
      <w:r w:rsidRPr="00FA5BF7">
        <w:rPr>
          <w:rFonts w:ascii="Times New Roman" w:hAnsi="Times New Roman" w:cs="Times New Roman"/>
          <w:b/>
          <w:bCs/>
          <w:i/>
          <w:iCs/>
          <w:sz w:val="16"/>
          <w:szCs w:val="16"/>
        </w:rPr>
        <w:t>Kunci</w:t>
      </w:r>
      <w:proofErr w:type="spellEnd"/>
      <w:r w:rsidRPr="00FA5BF7">
        <w:rPr>
          <w:rFonts w:ascii="Times New Roman" w:hAnsi="Times New Roman" w:cs="Times New Roman"/>
          <w:b/>
          <w:bCs/>
          <w:i/>
          <w:iCs/>
          <w:sz w:val="16"/>
          <w:szCs w:val="16"/>
        </w:rPr>
        <w:t>:</w:t>
      </w:r>
      <w:r w:rsidR="00DF11F3" w:rsidRPr="00FA5BF7">
        <w:rPr>
          <w:rFonts w:ascii="Times New Roman" w:hAnsi="Times New Roman" w:cs="Times New Roman"/>
          <w:b/>
          <w:bCs/>
          <w:i/>
          <w:iCs/>
          <w:sz w:val="16"/>
          <w:szCs w:val="16"/>
        </w:rPr>
        <w:t xml:space="preserve"> </w:t>
      </w:r>
      <w:proofErr w:type="spellStart"/>
      <w:r w:rsidRPr="00FA5BF7">
        <w:rPr>
          <w:rFonts w:ascii="Times New Roman" w:hAnsi="Times New Roman" w:cs="Times New Roman"/>
          <w:b/>
          <w:bCs/>
          <w:i/>
          <w:iCs/>
          <w:sz w:val="16"/>
          <w:szCs w:val="16"/>
        </w:rPr>
        <w:t>Jaksa</w:t>
      </w:r>
      <w:proofErr w:type="spellEnd"/>
      <w:r w:rsidRPr="00FA5BF7">
        <w:rPr>
          <w:rFonts w:ascii="Times New Roman" w:hAnsi="Times New Roman" w:cs="Times New Roman"/>
          <w:b/>
          <w:bCs/>
          <w:i/>
          <w:iCs/>
          <w:sz w:val="16"/>
          <w:szCs w:val="16"/>
        </w:rPr>
        <w:t xml:space="preserve">, </w:t>
      </w:r>
      <w:proofErr w:type="spellStart"/>
      <w:r w:rsidRPr="00FA5BF7">
        <w:rPr>
          <w:rFonts w:ascii="Times New Roman" w:hAnsi="Times New Roman" w:cs="Times New Roman"/>
          <w:b/>
          <w:bCs/>
          <w:i/>
          <w:iCs/>
          <w:sz w:val="16"/>
          <w:szCs w:val="16"/>
        </w:rPr>
        <w:t>Kewenangan</w:t>
      </w:r>
      <w:proofErr w:type="spellEnd"/>
      <w:r w:rsidRPr="00FA5BF7">
        <w:rPr>
          <w:rFonts w:ascii="Times New Roman" w:hAnsi="Times New Roman" w:cs="Times New Roman"/>
          <w:b/>
          <w:bCs/>
          <w:i/>
          <w:iCs/>
          <w:sz w:val="16"/>
          <w:szCs w:val="16"/>
        </w:rPr>
        <w:t xml:space="preserve">, </w:t>
      </w:r>
      <w:proofErr w:type="spellStart"/>
      <w:r w:rsidRPr="00FA5BF7">
        <w:rPr>
          <w:rFonts w:ascii="Times New Roman" w:hAnsi="Times New Roman" w:cs="Times New Roman"/>
          <w:b/>
          <w:bCs/>
          <w:i/>
          <w:iCs/>
          <w:sz w:val="16"/>
          <w:szCs w:val="16"/>
        </w:rPr>
        <w:t>Pemeriksaaan</w:t>
      </w:r>
      <w:proofErr w:type="spellEnd"/>
      <w:r w:rsidRPr="00FA5BF7">
        <w:rPr>
          <w:rFonts w:ascii="Times New Roman" w:hAnsi="Times New Roman" w:cs="Times New Roman"/>
          <w:b/>
          <w:bCs/>
          <w:i/>
          <w:iCs/>
          <w:sz w:val="16"/>
          <w:szCs w:val="16"/>
        </w:rPr>
        <w:t xml:space="preserve"> </w:t>
      </w:r>
      <w:proofErr w:type="spellStart"/>
      <w:r w:rsidRPr="00FA5BF7">
        <w:rPr>
          <w:rFonts w:ascii="Times New Roman" w:hAnsi="Times New Roman" w:cs="Times New Roman"/>
          <w:b/>
          <w:bCs/>
          <w:i/>
          <w:iCs/>
          <w:sz w:val="16"/>
          <w:szCs w:val="16"/>
        </w:rPr>
        <w:t>Tambahan</w:t>
      </w:r>
      <w:proofErr w:type="spellEnd"/>
    </w:p>
    <w:p w14:paraId="3C8EAE8B" w14:textId="62DE625E" w:rsidR="00C37E12" w:rsidRDefault="00DF11F3" w:rsidP="00DF11F3">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Abstract</w:t>
      </w:r>
    </w:p>
    <w:p w14:paraId="7BC7D0F4" w14:textId="2B1F584F" w:rsidR="00FA5BF7" w:rsidRPr="00FA5BF7" w:rsidRDefault="00FA5BF7" w:rsidP="00F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val="en" w:eastAsia="en-ID"/>
        </w:rPr>
      </w:pPr>
      <w:r>
        <w:rPr>
          <w:rFonts w:ascii="Times New Roman" w:eastAsia="Times New Roman" w:hAnsi="Times New Roman" w:cs="Times New Roman"/>
          <w:sz w:val="16"/>
          <w:szCs w:val="16"/>
          <w:lang w:val="en" w:eastAsia="en-ID"/>
        </w:rPr>
        <w:tab/>
      </w:r>
      <w:r w:rsidRPr="00FA5BF7">
        <w:rPr>
          <w:rFonts w:ascii="Times New Roman" w:eastAsia="Times New Roman" w:hAnsi="Times New Roman" w:cs="Times New Roman"/>
          <w:sz w:val="16"/>
          <w:szCs w:val="16"/>
          <w:lang w:val="en" w:eastAsia="en-ID"/>
        </w:rPr>
        <w:t xml:space="preserve">Indonesian is a constitutional state which aspires to provide justice, certainty and legal benefits for the community. In terms of realizing these legal </w:t>
      </w:r>
      <w:r>
        <w:rPr>
          <w:rFonts w:ascii="Times New Roman" w:eastAsia="Times New Roman" w:hAnsi="Times New Roman" w:cs="Times New Roman"/>
          <w:sz w:val="16"/>
          <w:szCs w:val="16"/>
          <w:lang w:val="en" w:eastAsia="en-ID"/>
        </w:rPr>
        <w:t>goals</w:t>
      </w:r>
      <w:r w:rsidRPr="00FA5BF7">
        <w:rPr>
          <w:rFonts w:ascii="Times New Roman" w:eastAsia="Times New Roman" w:hAnsi="Times New Roman" w:cs="Times New Roman"/>
          <w:sz w:val="16"/>
          <w:szCs w:val="16"/>
          <w:lang w:val="en" w:eastAsia="en-ID"/>
        </w:rPr>
        <w:t xml:space="preserve">, it is necessary to have law enforcers capable of carrying out the proper orders. The prosecutor is one of the law enforcers. However, in terms of exercising their authority, prosecutors are also faced with various problems, namely in conducting additional examinations. The purpose of this research is first, to determine the authority of the prosecutor to conduct additional examinations and second, to analyze the considerations, namely the Panel of Judges on the Decision of the </w:t>
      </w:r>
      <w:proofErr w:type="spellStart"/>
      <w:r w:rsidRPr="00FA5BF7">
        <w:rPr>
          <w:rFonts w:ascii="Times New Roman" w:eastAsia="Times New Roman" w:hAnsi="Times New Roman" w:cs="Times New Roman"/>
          <w:sz w:val="16"/>
          <w:szCs w:val="16"/>
          <w:lang w:val="en" w:eastAsia="en-ID"/>
        </w:rPr>
        <w:t>Tanjung</w:t>
      </w:r>
      <w:proofErr w:type="spellEnd"/>
      <w:r w:rsidRPr="00FA5BF7">
        <w:rPr>
          <w:rFonts w:ascii="Times New Roman" w:eastAsia="Times New Roman" w:hAnsi="Times New Roman" w:cs="Times New Roman"/>
          <w:sz w:val="16"/>
          <w:szCs w:val="16"/>
          <w:lang w:val="en" w:eastAsia="en-ID"/>
        </w:rPr>
        <w:t xml:space="preserve"> </w:t>
      </w:r>
      <w:proofErr w:type="spellStart"/>
      <w:r w:rsidRPr="00FA5BF7">
        <w:rPr>
          <w:rFonts w:ascii="Times New Roman" w:eastAsia="Times New Roman" w:hAnsi="Times New Roman" w:cs="Times New Roman"/>
          <w:sz w:val="16"/>
          <w:szCs w:val="16"/>
          <w:lang w:val="en" w:eastAsia="en-ID"/>
        </w:rPr>
        <w:t>Balai</w:t>
      </w:r>
      <w:proofErr w:type="spellEnd"/>
      <w:r w:rsidRPr="00FA5BF7">
        <w:rPr>
          <w:rFonts w:ascii="Times New Roman" w:eastAsia="Times New Roman" w:hAnsi="Times New Roman" w:cs="Times New Roman"/>
          <w:sz w:val="16"/>
          <w:szCs w:val="16"/>
          <w:lang w:val="en" w:eastAsia="en-ID"/>
        </w:rPr>
        <w:t xml:space="preserve"> </w:t>
      </w:r>
      <w:proofErr w:type="spellStart"/>
      <w:r w:rsidRPr="00FA5BF7">
        <w:rPr>
          <w:rFonts w:ascii="Times New Roman" w:eastAsia="Times New Roman" w:hAnsi="Times New Roman" w:cs="Times New Roman"/>
          <w:sz w:val="16"/>
          <w:szCs w:val="16"/>
          <w:lang w:val="en" w:eastAsia="en-ID"/>
        </w:rPr>
        <w:t>Karimun</w:t>
      </w:r>
      <w:proofErr w:type="spellEnd"/>
      <w:r w:rsidRPr="00FA5BF7">
        <w:rPr>
          <w:rFonts w:ascii="Times New Roman" w:eastAsia="Times New Roman" w:hAnsi="Times New Roman" w:cs="Times New Roman"/>
          <w:sz w:val="16"/>
          <w:szCs w:val="16"/>
          <w:lang w:val="en" w:eastAsia="en-ID"/>
        </w:rPr>
        <w:t xml:space="preserve"> District Court Number: 54 / PID.B / 2005 / PN. </w:t>
      </w:r>
      <w:proofErr w:type="spellStart"/>
      <w:r w:rsidRPr="00FA5BF7">
        <w:rPr>
          <w:rFonts w:ascii="Times New Roman" w:eastAsia="Times New Roman" w:hAnsi="Times New Roman" w:cs="Times New Roman"/>
          <w:sz w:val="16"/>
          <w:szCs w:val="16"/>
          <w:lang w:val="en" w:eastAsia="en-ID"/>
        </w:rPr>
        <w:t>Tbk</w:t>
      </w:r>
      <w:proofErr w:type="spellEnd"/>
      <w:r w:rsidRPr="00FA5BF7">
        <w:rPr>
          <w:rFonts w:ascii="Times New Roman" w:eastAsia="Times New Roman" w:hAnsi="Times New Roman" w:cs="Times New Roman"/>
          <w:sz w:val="16"/>
          <w:szCs w:val="16"/>
          <w:lang w:val="en" w:eastAsia="en-ID"/>
        </w:rPr>
        <w:t>.</w:t>
      </w:r>
    </w:p>
    <w:p w14:paraId="5A9AECF8" w14:textId="77777777" w:rsidR="00FA5BF7" w:rsidRDefault="00FA5BF7" w:rsidP="00F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val="en" w:eastAsia="en-ID"/>
        </w:rPr>
      </w:pPr>
      <w:r>
        <w:rPr>
          <w:rFonts w:ascii="Times New Roman" w:eastAsia="Times New Roman" w:hAnsi="Times New Roman" w:cs="Times New Roman"/>
          <w:sz w:val="16"/>
          <w:szCs w:val="16"/>
          <w:lang w:val="en" w:eastAsia="en-ID"/>
        </w:rPr>
        <w:tab/>
      </w:r>
      <w:r w:rsidRPr="00FA5BF7">
        <w:rPr>
          <w:rFonts w:ascii="Times New Roman" w:eastAsia="Times New Roman" w:hAnsi="Times New Roman" w:cs="Times New Roman"/>
          <w:sz w:val="16"/>
          <w:szCs w:val="16"/>
          <w:lang w:val="en" w:eastAsia="en-ID"/>
        </w:rPr>
        <w:t xml:space="preserve">The research method used in this research is normative juridical. The type of data used by the author in this study is primary data and secondary data. Primary data is data obtained directly from the source through interviews with sources, namely the Head of the </w:t>
      </w:r>
      <w:proofErr w:type="spellStart"/>
      <w:r w:rsidRPr="00FA5BF7">
        <w:rPr>
          <w:rFonts w:ascii="Times New Roman" w:eastAsia="Times New Roman" w:hAnsi="Times New Roman" w:cs="Times New Roman"/>
          <w:sz w:val="16"/>
          <w:szCs w:val="16"/>
          <w:lang w:val="en" w:eastAsia="en-ID"/>
        </w:rPr>
        <w:t>Tanjung</w:t>
      </w:r>
      <w:proofErr w:type="spellEnd"/>
      <w:r w:rsidRPr="00FA5BF7">
        <w:rPr>
          <w:rFonts w:ascii="Times New Roman" w:eastAsia="Times New Roman" w:hAnsi="Times New Roman" w:cs="Times New Roman"/>
          <w:sz w:val="16"/>
          <w:szCs w:val="16"/>
          <w:lang w:val="en" w:eastAsia="en-ID"/>
        </w:rPr>
        <w:t xml:space="preserve"> </w:t>
      </w:r>
      <w:proofErr w:type="spellStart"/>
      <w:r w:rsidRPr="00FA5BF7">
        <w:rPr>
          <w:rFonts w:ascii="Times New Roman" w:eastAsia="Times New Roman" w:hAnsi="Times New Roman" w:cs="Times New Roman"/>
          <w:sz w:val="16"/>
          <w:szCs w:val="16"/>
          <w:lang w:val="en" w:eastAsia="en-ID"/>
        </w:rPr>
        <w:t>Balai</w:t>
      </w:r>
      <w:proofErr w:type="spellEnd"/>
      <w:r w:rsidRPr="00FA5BF7">
        <w:rPr>
          <w:rFonts w:ascii="Times New Roman" w:eastAsia="Times New Roman" w:hAnsi="Times New Roman" w:cs="Times New Roman"/>
          <w:sz w:val="16"/>
          <w:szCs w:val="16"/>
          <w:lang w:val="en" w:eastAsia="en-ID"/>
        </w:rPr>
        <w:t xml:space="preserve"> </w:t>
      </w:r>
      <w:proofErr w:type="spellStart"/>
      <w:r w:rsidRPr="00FA5BF7">
        <w:rPr>
          <w:rFonts w:ascii="Times New Roman" w:eastAsia="Times New Roman" w:hAnsi="Times New Roman" w:cs="Times New Roman"/>
          <w:sz w:val="16"/>
          <w:szCs w:val="16"/>
          <w:lang w:val="en" w:eastAsia="en-ID"/>
        </w:rPr>
        <w:t>Karimun</w:t>
      </w:r>
      <w:proofErr w:type="spellEnd"/>
      <w:r w:rsidRPr="00FA5BF7">
        <w:rPr>
          <w:rFonts w:ascii="Times New Roman" w:eastAsia="Times New Roman" w:hAnsi="Times New Roman" w:cs="Times New Roman"/>
          <w:sz w:val="16"/>
          <w:szCs w:val="16"/>
          <w:lang w:val="en" w:eastAsia="en-ID"/>
        </w:rPr>
        <w:t xml:space="preserve"> (</w:t>
      </w:r>
      <w:proofErr w:type="spellStart"/>
      <w:r w:rsidRPr="00FA5BF7">
        <w:rPr>
          <w:rFonts w:ascii="Times New Roman" w:eastAsia="Times New Roman" w:hAnsi="Times New Roman" w:cs="Times New Roman"/>
          <w:sz w:val="16"/>
          <w:szCs w:val="16"/>
          <w:lang w:val="en" w:eastAsia="en-ID"/>
        </w:rPr>
        <w:t>Kepri</w:t>
      </w:r>
      <w:proofErr w:type="spellEnd"/>
      <w:r w:rsidRPr="00FA5BF7">
        <w:rPr>
          <w:rFonts w:ascii="Times New Roman" w:eastAsia="Times New Roman" w:hAnsi="Times New Roman" w:cs="Times New Roman"/>
          <w:sz w:val="16"/>
          <w:szCs w:val="16"/>
          <w:lang w:val="en" w:eastAsia="en-ID"/>
        </w:rPr>
        <w:t xml:space="preserve">) State Prosecutor's Office and the Head of the Criminal Investigation Unit of the </w:t>
      </w:r>
      <w:proofErr w:type="spellStart"/>
      <w:r w:rsidRPr="00FA5BF7">
        <w:rPr>
          <w:rFonts w:ascii="Times New Roman" w:eastAsia="Times New Roman" w:hAnsi="Times New Roman" w:cs="Times New Roman"/>
          <w:sz w:val="16"/>
          <w:szCs w:val="16"/>
          <w:lang w:val="en" w:eastAsia="en-ID"/>
        </w:rPr>
        <w:t>Karimun</w:t>
      </w:r>
      <w:proofErr w:type="spellEnd"/>
      <w:r w:rsidRPr="00FA5BF7">
        <w:rPr>
          <w:rFonts w:ascii="Times New Roman" w:eastAsia="Times New Roman" w:hAnsi="Times New Roman" w:cs="Times New Roman"/>
          <w:sz w:val="16"/>
          <w:szCs w:val="16"/>
          <w:lang w:val="en" w:eastAsia="en-ID"/>
        </w:rPr>
        <w:t xml:space="preserve"> Police. Meanwhile, secondary data consists of primary legal materials, namely the Criminal Code, Law of the Republic of Indonesia Number: 16 of 2004 concerning the Republic of Indonesia Attorney General's Office, secondary and tertiary legal materials.</w:t>
      </w:r>
    </w:p>
    <w:p w14:paraId="3920F153" w14:textId="0481BA64" w:rsidR="00FA5BF7" w:rsidRPr="00FA5BF7" w:rsidRDefault="00FA5BF7" w:rsidP="00F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16"/>
          <w:szCs w:val="16"/>
          <w:lang w:val="en" w:eastAsia="en-ID"/>
        </w:rPr>
      </w:pPr>
      <w:r>
        <w:rPr>
          <w:rFonts w:ascii="Times New Roman" w:eastAsia="Times New Roman" w:hAnsi="Times New Roman" w:cs="Times New Roman"/>
          <w:sz w:val="16"/>
          <w:szCs w:val="16"/>
          <w:lang w:val="en" w:eastAsia="en-ID"/>
        </w:rPr>
        <w:tab/>
      </w:r>
      <w:r w:rsidRPr="00FA5BF7">
        <w:rPr>
          <w:rFonts w:ascii="Times New Roman" w:eastAsia="Times New Roman" w:hAnsi="Times New Roman" w:cs="Times New Roman"/>
          <w:sz w:val="16"/>
          <w:szCs w:val="16"/>
          <w:lang w:val="en" w:eastAsia="en-ID"/>
        </w:rPr>
        <w:t>The results of the research show that in the calculations with additional examinations by the prosecutor it can be carried out on various cases, namely: Cases that are difficult to prove, Cases that can disturb the public, Cases that can lead to state safety. Meanwhile, for other cases which do not fall into one of the 3 criteria above, no additional examination shall be carried out by the Public Prosecutor, but only by the investigator upon request or instruction from the Public Prosecutor.</w:t>
      </w:r>
    </w:p>
    <w:p w14:paraId="3FD6CA54" w14:textId="77777777" w:rsidR="00FA5BF7" w:rsidRPr="00FA5BF7" w:rsidRDefault="00FA5BF7" w:rsidP="00F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i/>
          <w:iCs/>
          <w:sz w:val="16"/>
          <w:szCs w:val="16"/>
          <w:lang w:val="en-ID" w:eastAsia="en-ID"/>
        </w:rPr>
      </w:pPr>
      <w:r w:rsidRPr="00FA5BF7">
        <w:rPr>
          <w:rFonts w:ascii="Times New Roman" w:eastAsia="Times New Roman" w:hAnsi="Times New Roman" w:cs="Times New Roman"/>
          <w:b/>
          <w:bCs/>
          <w:i/>
          <w:iCs/>
          <w:sz w:val="16"/>
          <w:szCs w:val="16"/>
          <w:lang w:val="en" w:eastAsia="en-ID"/>
        </w:rPr>
        <w:t>Keywords: Attorney, Authority, Additional Examination</w:t>
      </w:r>
    </w:p>
    <w:p w14:paraId="0870A916" w14:textId="77777777" w:rsidR="00DF11F3" w:rsidRPr="000B10DD" w:rsidRDefault="00DF11F3" w:rsidP="00DF11F3">
      <w:pPr>
        <w:spacing w:after="0" w:line="360" w:lineRule="auto"/>
        <w:jc w:val="center"/>
        <w:rPr>
          <w:rFonts w:ascii="Times New Roman" w:hAnsi="Times New Roman" w:cs="Times New Roman"/>
          <w:b/>
          <w:bCs/>
          <w:sz w:val="20"/>
          <w:szCs w:val="20"/>
        </w:rPr>
      </w:pPr>
    </w:p>
    <w:p w14:paraId="53232C70" w14:textId="42FAA447" w:rsidR="0066499A" w:rsidRPr="000B10DD" w:rsidRDefault="00C37E12" w:rsidP="000B10DD">
      <w:pPr>
        <w:spacing w:after="0" w:line="360" w:lineRule="auto"/>
        <w:jc w:val="both"/>
        <w:rPr>
          <w:rFonts w:ascii="Times New Roman" w:hAnsi="Times New Roman" w:cs="Times New Roman"/>
          <w:b/>
          <w:bCs/>
          <w:sz w:val="20"/>
          <w:szCs w:val="20"/>
        </w:rPr>
      </w:pPr>
      <w:proofErr w:type="spellStart"/>
      <w:r w:rsidRPr="000B10DD">
        <w:rPr>
          <w:rFonts w:ascii="Times New Roman" w:hAnsi="Times New Roman" w:cs="Times New Roman"/>
          <w:b/>
          <w:bCs/>
          <w:sz w:val="20"/>
          <w:szCs w:val="20"/>
        </w:rPr>
        <w:t>Pendahuluan</w:t>
      </w:r>
      <w:proofErr w:type="spellEnd"/>
    </w:p>
    <w:p w14:paraId="20901C06" w14:textId="0995381E" w:rsidR="0066499A" w:rsidRPr="000B10DD" w:rsidRDefault="0066499A" w:rsidP="000B10DD">
      <w:pPr>
        <w:spacing w:after="0" w:line="360" w:lineRule="auto"/>
        <w:ind w:firstLine="720"/>
        <w:jc w:val="both"/>
        <w:rPr>
          <w:rFonts w:ascii="Times New Roman" w:hAnsi="Times New Roman" w:cs="Times New Roman"/>
          <w:sz w:val="20"/>
          <w:szCs w:val="20"/>
        </w:rPr>
      </w:pPr>
      <w:proofErr w:type="spellStart"/>
      <w:r w:rsidRPr="000B10DD">
        <w:rPr>
          <w:rFonts w:ascii="Times New Roman" w:hAnsi="Times New Roman" w:cs="Times New Roman"/>
          <w:sz w:val="20"/>
          <w:szCs w:val="20"/>
        </w:rPr>
        <w:t>Perkembangan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konsep</w:t>
      </w:r>
      <w:proofErr w:type="spellEnd"/>
      <w:r w:rsidRPr="000B10DD">
        <w:rPr>
          <w:rFonts w:ascii="Times New Roman" w:hAnsi="Times New Roman" w:cs="Times New Roman"/>
          <w:sz w:val="20"/>
          <w:szCs w:val="20"/>
        </w:rPr>
        <w:t xml:space="preserve"> negara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merupakan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produk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dari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sejarah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Rumusan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pengertiannya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terus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berkembang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mengikuti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sejarah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perkembangan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masyarakat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bernegara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Tidak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dapat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dipungkiri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bahwa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perkembangan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di dunia </w:t>
      </w:r>
      <w:proofErr w:type="spellStart"/>
      <w:r w:rsidRPr="000B10DD">
        <w:rPr>
          <w:rFonts w:ascii="Times New Roman" w:hAnsi="Times New Roman" w:cs="Times New Roman"/>
          <w:sz w:val="20"/>
          <w:szCs w:val="20"/>
        </w:rPr>
        <w:t>telah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melalui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transformasi</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panjang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Tiap</w:t>
      </w:r>
      <w:proofErr w:type="spellEnd"/>
      <w:r w:rsidRPr="000B10DD">
        <w:rPr>
          <w:rFonts w:ascii="Times New Roman" w:hAnsi="Times New Roman" w:cs="Times New Roman"/>
          <w:sz w:val="20"/>
          <w:szCs w:val="20"/>
        </w:rPr>
        <w:t xml:space="preserve"> negara </w:t>
      </w:r>
      <w:proofErr w:type="spellStart"/>
      <w:r w:rsidRPr="000B10DD">
        <w:rPr>
          <w:rFonts w:ascii="Times New Roman" w:hAnsi="Times New Roman" w:cs="Times New Roman"/>
          <w:sz w:val="20"/>
          <w:szCs w:val="20"/>
        </w:rPr>
        <w:t>termasuk</w:t>
      </w:r>
      <w:proofErr w:type="spellEnd"/>
      <w:r w:rsidRPr="000B10DD">
        <w:rPr>
          <w:rFonts w:ascii="Times New Roman" w:hAnsi="Times New Roman" w:cs="Times New Roman"/>
          <w:sz w:val="20"/>
          <w:szCs w:val="20"/>
        </w:rPr>
        <w:t xml:space="preserve"> Indonesia </w:t>
      </w:r>
      <w:proofErr w:type="spellStart"/>
      <w:r w:rsidRPr="000B10DD">
        <w:rPr>
          <w:rFonts w:ascii="Times New Roman" w:hAnsi="Times New Roman" w:cs="Times New Roman"/>
          <w:sz w:val="20"/>
          <w:szCs w:val="20"/>
        </w:rPr>
        <w:t>memiliki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cara</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berbeda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mengembangkan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sesuai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pandangan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hidup</w:t>
      </w:r>
      <w:proofErr w:type="spellEnd"/>
      <w:r w:rsidRPr="000B10DD">
        <w:rPr>
          <w:rFonts w:ascii="Times New Roman" w:hAnsi="Times New Roman" w:cs="Times New Roman"/>
          <w:sz w:val="20"/>
          <w:szCs w:val="20"/>
        </w:rPr>
        <w:t xml:space="preserve"> </w:t>
      </w:r>
      <w:r w:rsidRPr="000B10DD">
        <w:rPr>
          <w:rFonts w:ascii="Times New Roman" w:hAnsi="Times New Roman" w:cs="Times New Roman"/>
          <w:i/>
          <w:iCs/>
          <w:sz w:val="20"/>
          <w:szCs w:val="20"/>
        </w:rPr>
        <w:t xml:space="preserve">(way of life) </w:t>
      </w:r>
      <w:r w:rsidRPr="000B10DD">
        <w:rPr>
          <w:rFonts w:ascii="Times New Roman" w:hAnsi="Times New Roman" w:cs="Times New Roman"/>
          <w:sz w:val="20"/>
          <w:szCs w:val="20"/>
        </w:rPr>
        <w:t xml:space="preserve">dan </w:t>
      </w:r>
      <w:proofErr w:type="spellStart"/>
      <w:r w:rsidRPr="000B10DD">
        <w:rPr>
          <w:rFonts w:ascii="Times New Roman" w:hAnsi="Times New Roman" w:cs="Times New Roman"/>
          <w:sz w:val="20"/>
          <w:szCs w:val="20"/>
        </w:rPr>
        <w:t>cara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hidup</w:t>
      </w:r>
      <w:proofErr w:type="spellEnd"/>
      <w:r w:rsidRPr="000B10DD">
        <w:rPr>
          <w:rFonts w:ascii="Times New Roman" w:hAnsi="Times New Roman" w:cs="Times New Roman"/>
          <w:sz w:val="20"/>
          <w:szCs w:val="20"/>
        </w:rPr>
        <w:t>.</w:t>
      </w:r>
      <w:r w:rsidRPr="000B10DD">
        <w:rPr>
          <w:rStyle w:val="FootnoteReference"/>
          <w:rFonts w:ascii="Times New Roman" w:hAnsi="Times New Roman" w:cs="Times New Roman"/>
          <w:sz w:val="20"/>
          <w:szCs w:val="20"/>
        </w:rPr>
        <w:footnoteReference w:id="1"/>
      </w:r>
    </w:p>
    <w:p w14:paraId="6F0DEFDC" w14:textId="51BB68CD" w:rsidR="0066499A" w:rsidRPr="000B10DD" w:rsidRDefault="0066499A" w:rsidP="000B10DD">
      <w:pPr>
        <w:spacing w:after="0" w:line="360" w:lineRule="auto"/>
        <w:ind w:firstLine="720"/>
        <w:jc w:val="both"/>
        <w:rPr>
          <w:rFonts w:ascii="Times New Roman" w:hAnsi="Times New Roman" w:cs="Times New Roman"/>
          <w:sz w:val="20"/>
          <w:szCs w:val="20"/>
        </w:rPr>
      </w:pPr>
      <w:r w:rsidRPr="000B10DD">
        <w:rPr>
          <w:rFonts w:ascii="Times New Roman" w:hAnsi="Times New Roman" w:cs="Times New Roman"/>
          <w:sz w:val="20"/>
          <w:szCs w:val="20"/>
        </w:rPr>
        <w:t xml:space="preserve">Negara Indonesia </w:t>
      </w:r>
      <w:proofErr w:type="spellStart"/>
      <w:r w:rsidRPr="000B10DD">
        <w:rPr>
          <w:rFonts w:ascii="Times New Roman" w:hAnsi="Times New Roman" w:cs="Times New Roman"/>
          <w:sz w:val="20"/>
          <w:szCs w:val="20"/>
        </w:rPr>
        <w:t>merupakan</w:t>
      </w:r>
      <w:proofErr w:type="spellEnd"/>
      <w:r w:rsidRPr="000B10DD">
        <w:rPr>
          <w:rFonts w:ascii="Times New Roman" w:hAnsi="Times New Roman" w:cs="Times New Roman"/>
          <w:sz w:val="20"/>
          <w:szCs w:val="20"/>
        </w:rPr>
        <w:t xml:space="preserve"> negara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Hal </w:t>
      </w:r>
      <w:proofErr w:type="spellStart"/>
      <w:r w:rsidRPr="000B10DD">
        <w:rPr>
          <w:rFonts w:ascii="Times New Roman" w:hAnsi="Times New Roman" w:cs="Times New Roman"/>
          <w:sz w:val="20"/>
          <w:szCs w:val="20"/>
        </w:rPr>
        <w:t>ini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dapat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dilihat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dari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perubahan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ketiga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Dasar (UUD) 1945 </w:t>
      </w:r>
      <w:proofErr w:type="spellStart"/>
      <w:r w:rsidRPr="000B10DD">
        <w:rPr>
          <w:rFonts w:ascii="Times New Roman" w:hAnsi="Times New Roman" w:cs="Times New Roman"/>
          <w:sz w:val="20"/>
          <w:szCs w:val="20"/>
        </w:rPr>
        <w:t>telah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menambah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norma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tentang</w:t>
      </w:r>
      <w:proofErr w:type="spellEnd"/>
      <w:r w:rsidRPr="000B10DD">
        <w:rPr>
          <w:rFonts w:ascii="Times New Roman" w:hAnsi="Times New Roman" w:cs="Times New Roman"/>
          <w:sz w:val="20"/>
          <w:szCs w:val="20"/>
        </w:rPr>
        <w:t xml:space="preserve"> Negara Hukum pada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1 </w:t>
      </w:r>
      <w:proofErr w:type="spellStart"/>
      <w:r w:rsidRPr="000B10DD">
        <w:rPr>
          <w:rFonts w:ascii="Times New Roman" w:hAnsi="Times New Roman" w:cs="Times New Roman"/>
          <w:sz w:val="20"/>
          <w:szCs w:val="20"/>
        </w:rPr>
        <w:t>ayat</w:t>
      </w:r>
      <w:proofErr w:type="spellEnd"/>
      <w:r w:rsidRPr="000B10DD">
        <w:rPr>
          <w:rFonts w:ascii="Times New Roman" w:hAnsi="Times New Roman" w:cs="Times New Roman"/>
          <w:sz w:val="20"/>
          <w:szCs w:val="20"/>
        </w:rPr>
        <w:t xml:space="preserve"> (3) </w:t>
      </w:r>
      <w:proofErr w:type="spellStart"/>
      <w:r w:rsidRPr="000B10DD">
        <w:rPr>
          <w:rFonts w:ascii="Times New Roman" w:hAnsi="Times New Roman" w:cs="Times New Roman"/>
          <w:sz w:val="20"/>
          <w:szCs w:val="20"/>
        </w:rPr>
        <w:t>Perubahan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Ketiga</w:t>
      </w:r>
      <w:proofErr w:type="spellEnd"/>
      <w:r w:rsidRPr="000B10DD">
        <w:rPr>
          <w:rFonts w:ascii="Times New Roman" w:hAnsi="Times New Roman" w:cs="Times New Roman"/>
          <w:sz w:val="20"/>
          <w:szCs w:val="20"/>
        </w:rPr>
        <w:t xml:space="preserve"> UUD 1945 yang </w:t>
      </w:r>
      <w:proofErr w:type="spellStart"/>
      <w:r w:rsidRPr="000B10DD">
        <w:rPr>
          <w:rFonts w:ascii="Times New Roman" w:hAnsi="Times New Roman" w:cs="Times New Roman"/>
          <w:sz w:val="20"/>
          <w:szCs w:val="20"/>
        </w:rPr>
        <w:t>berbunyi</w:t>
      </w:r>
      <w:proofErr w:type="spellEnd"/>
      <w:r w:rsidRPr="000B10DD">
        <w:rPr>
          <w:rFonts w:ascii="Times New Roman" w:hAnsi="Times New Roman" w:cs="Times New Roman"/>
          <w:sz w:val="20"/>
          <w:szCs w:val="20"/>
        </w:rPr>
        <w:t xml:space="preserve">: “Negara Indonesia </w:t>
      </w:r>
      <w:proofErr w:type="spellStart"/>
      <w:r w:rsidRPr="000B10DD">
        <w:rPr>
          <w:rFonts w:ascii="Times New Roman" w:hAnsi="Times New Roman" w:cs="Times New Roman"/>
          <w:sz w:val="20"/>
          <w:szCs w:val="20"/>
        </w:rPr>
        <w:t>adalah</w:t>
      </w:r>
      <w:proofErr w:type="spellEnd"/>
      <w:r w:rsidRPr="000B10DD">
        <w:rPr>
          <w:rFonts w:ascii="Times New Roman" w:hAnsi="Times New Roman" w:cs="Times New Roman"/>
          <w:sz w:val="20"/>
          <w:szCs w:val="20"/>
        </w:rPr>
        <w:t xml:space="preserve"> negara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Ketentuan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tersebut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merupakan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bentuk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penormaan</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berasal</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dari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muatan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Penjelasan</w:t>
      </w:r>
      <w:proofErr w:type="spellEnd"/>
      <w:r w:rsidRPr="000B10DD">
        <w:rPr>
          <w:rFonts w:ascii="Times New Roman" w:hAnsi="Times New Roman" w:cs="Times New Roman"/>
          <w:sz w:val="20"/>
          <w:szCs w:val="20"/>
        </w:rPr>
        <w:t xml:space="preserve"> UUD 1945 yang </w:t>
      </w:r>
      <w:proofErr w:type="spellStart"/>
      <w:r w:rsidRPr="000B10DD">
        <w:rPr>
          <w:rFonts w:ascii="Times New Roman" w:hAnsi="Times New Roman" w:cs="Times New Roman"/>
          <w:sz w:val="20"/>
          <w:szCs w:val="20"/>
        </w:rPr>
        <w:t>menyebutkan</w:t>
      </w:r>
      <w:proofErr w:type="spellEnd"/>
      <w:r w:rsidRPr="000B10DD">
        <w:rPr>
          <w:rFonts w:ascii="Times New Roman" w:hAnsi="Times New Roman" w:cs="Times New Roman"/>
          <w:sz w:val="20"/>
          <w:szCs w:val="20"/>
        </w:rPr>
        <w:t xml:space="preserve"> “Negara Indonesia </w:t>
      </w:r>
      <w:proofErr w:type="spellStart"/>
      <w:r w:rsidRPr="000B10DD">
        <w:rPr>
          <w:rFonts w:ascii="Times New Roman" w:hAnsi="Times New Roman" w:cs="Times New Roman"/>
          <w:sz w:val="20"/>
          <w:szCs w:val="20"/>
        </w:rPr>
        <w:t>berdasar</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atas</w:t>
      </w:r>
      <w:proofErr w:type="spellEnd"/>
      <w:r w:rsidRPr="000B10DD">
        <w:rPr>
          <w:rFonts w:ascii="Times New Roman" w:hAnsi="Times New Roman" w:cs="Times New Roman"/>
          <w:sz w:val="20"/>
          <w:szCs w:val="20"/>
        </w:rPr>
        <w:t xml:space="preserve"> Hukum (</w:t>
      </w:r>
      <w:proofErr w:type="spellStart"/>
      <w:r w:rsidRPr="000B10DD">
        <w:rPr>
          <w:rFonts w:ascii="Times New Roman" w:hAnsi="Times New Roman" w:cs="Times New Roman"/>
          <w:sz w:val="20"/>
          <w:szCs w:val="20"/>
        </w:rPr>
        <w:t>Rechtsstaat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tidak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berdasar</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atas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kekuasaan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belaka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Machtsstaat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pemuatan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norma</w:t>
      </w:r>
      <w:proofErr w:type="spellEnd"/>
      <w:r w:rsidRPr="000B10DD">
        <w:rPr>
          <w:rFonts w:ascii="Times New Roman" w:hAnsi="Times New Roman" w:cs="Times New Roman"/>
          <w:sz w:val="20"/>
          <w:szCs w:val="20"/>
        </w:rPr>
        <w:t xml:space="preserve"> UUD 1945, </w:t>
      </w:r>
      <w:proofErr w:type="spellStart"/>
      <w:r w:rsidRPr="000B10DD">
        <w:rPr>
          <w:rFonts w:ascii="Times New Roman" w:hAnsi="Times New Roman" w:cs="Times New Roman"/>
          <w:sz w:val="20"/>
          <w:szCs w:val="20"/>
        </w:rPr>
        <w:lastRenderedPageBreak/>
        <w:t>maka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konsep</w:t>
      </w:r>
      <w:proofErr w:type="spellEnd"/>
      <w:r w:rsidRPr="000B10DD">
        <w:rPr>
          <w:rFonts w:ascii="Times New Roman" w:hAnsi="Times New Roman" w:cs="Times New Roman"/>
          <w:sz w:val="20"/>
          <w:szCs w:val="20"/>
        </w:rPr>
        <w:t xml:space="preserve"> Negara Hukum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Penjelasan</w:t>
      </w:r>
      <w:proofErr w:type="spellEnd"/>
      <w:r w:rsidRPr="000B10DD">
        <w:rPr>
          <w:rFonts w:ascii="Times New Roman" w:hAnsi="Times New Roman" w:cs="Times New Roman"/>
          <w:sz w:val="20"/>
          <w:szCs w:val="20"/>
        </w:rPr>
        <w:t xml:space="preserve"> UUD 1945 </w:t>
      </w:r>
      <w:proofErr w:type="spellStart"/>
      <w:r w:rsidRPr="000B10DD">
        <w:rPr>
          <w:rFonts w:ascii="Times New Roman" w:hAnsi="Times New Roman" w:cs="Times New Roman"/>
          <w:sz w:val="20"/>
          <w:szCs w:val="20"/>
        </w:rPr>
        <w:t>memiliki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kekuatan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mengikat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sebagai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norma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tertinggi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tata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nasional</w:t>
      </w:r>
      <w:proofErr w:type="spellEnd"/>
      <w:r w:rsidRPr="000B10DD">
        <w:rPr>
          <w:rFonts w:ascii="Times New Roman" w:hAnsi="Times New Roman" w:cs="Times New Roman"/>
          <w:sz w:val="20"/>
          <w:szCs w:val="20"/>
        </w:rPr>
        <w:t xml:space="preserve"> negara Indonesia.</w:t>
      </w:r>
      <w:r w:rsidRPr="000B10DD">
        <w:rPr>
          <w:rStyle w:val="FootnoteReference"/>
          <w:rFonts w:ascii="Times New Roman" w:hAnsi="Times New Roman" w:cs="Times New Roman"/>
          <w:sz w:val="20"/>
          <w:szCs w:val="20"/>
        </w:rPr>
        <w:footnoteReference w:id="2"/>
      </w:r>
    </w:p>
    <w:p w14:paraId="2D0B3E22" w14:textId="6B370009" w:rsidR="0066499A" w:rsidRPr="000B10DD" w:rsidRDefault="00183E3A" w:rsidP="000B10DD">
      <w:pPr>
        <w:spacing w:after="0" w:line="360" w:lineRule="auto"/>
        <w:ind w:firstLine="720"/>
        <w:jc w:val="both"/>
        <w:rPr>
          <w:rFonts w:ascii="Times New Roman" w:hAnsi="Times New Roman" w:cs="Times New Roman"/>
          <w:sz w:val="20"/>
          <w:szCs w:val="20"/>
        </w:rPr>
      </w:pPr>
      <w:proofErr w:type="spellStart"/>
      <w:r w:rsidRPr="000B10DD">
        <w:rPr>
          <w:rFonts w:ascii="Times New Roman" w:hAnsi="Times New Roman" w:cs="Times New Roman"/>
          <w:sz w:val="20"/>
          <w:szCs w:val="20"/>
        </w:rPr>
        <w:t>Dikarenakan</w:t>
      </w:r>
      <w:proofErr w:type="spellEnd"/>
      <w:r w:rsidRPr="000B10DD">
        <w:rPr>
          <w:rFonts w:ascii="Times New Roman" w:hAnsi="Times New Roman" w:cs="Times New Roman"/>
          <w:sz w:val="20"/>
          <w:szCs w:val="20"/>
        </w:rPr>
        <w:t xml:space="preserve"> negara Indonesia </w:t>
      </w:r>
      <w:proofErr w:type="spellStart"/>
      <w:r w:rsidRPr="000B10DD">
        <w:rPr>
          <w:rFonts w:ascii="Times New Roman" w:hAnsi="Times New Roman" w:cs="Times New Roman"/>
          <w:sz w:val="20"/>
          <w:szCs w:val="20"/>
        </w:rPr>
        <w:t>merupakan</w:t>
      </w:r>
      <w:proofErr w:type="spellEnd"/>
      <w:r w:rsidRPr="000B10DD">
        <w:rPr>
          <w:rFonts w:ascii="Times New Roman" w:hAnsi="Times New Roman" w:cs="Times New Roman"/>
          <w:sz w:val="20"/>
          <w:szCs w:val="20"/>
        </w:rPr>
        <w:t xml:space="preserve"> negara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maka</w:t>
      </w:r>
      <w:proofErr w:type="spellEnd"/>
      <w:r w:rsidRPr="000B10DD">
        <w:rPr>
          <w:rFonts w:ascii="Times New Roman" w:hAnsi="Times New Roman" w:cs="Times New Roman"/>
          <w:sz w:val="20"/>
          <w:szCs w:val="20"/>
        </w:rPr>
        <w:t xml:space="preserve"> d</w:t>
      </w:r>
      <w:r w:rsidR="0066499A" w:rsidRPr="000B10DD">
        <w:rPr>
          <w:rFonts w:ascii="Times New Roman" w:hAnsi="Times New Roman" w:cs="Times New Roman"/>
          <w:sz w:val="20"/>
          <w:szCs w:val="20"/>
          <w:lang w:val="id-ID"/>
        </w:rPr>
        <w:t>alam hal terjadi pelanggaran terhadap hukum maka hukum akan bertindak melalui instrumennya yaitu para penegak hukum. Para penegak hukum akan memproses suatu perkara mulai dari tingkat penyelidikan, penyidikan, penuntutan sampai dengan pada proses pemeriksaan di pengadilan. Hal ini dimaksudkan untuk mencari kebenaran materiil yang merupakan tujuan dari hukum acara pidana</w:t>
      </w:r>
      <w:r w:rsidR="0066499A" w:rsidRPr="000B10DD">
        <w:rPr>
          <w:rFonts w:ascii="Times New Roman" w:hAnsi="Times New Roman" w:cs="Times New Roman"/>
          <w:sz w:val="20"/>
          <w:szCs w:val="20"/>
        </w:rPr>
        <w:t>.</w:t>
      </w:r>
      <w:r w:rsidR="0066499A" w:rsidRPr="000B10DD">
        <w:rPr>
          <w:rStyle w:val="FootnoteReference"/>
          <w:rFonts w:ascii="Times New Roman" w:hAnsi="Times New Roman" w:cs="Times New Roman"/>
          <w:sz w:val="20"/>
          <w:szCs w:val="20"/>
        </w:rPr>
        <w:footnoteReference w:id="3"/>
      </w:r>
    </w:p>
    <w:p w14:paraId="64A6DA9F" w14:textId="547209CE" w:rsidR="00A907D9" w:rsidRPr="00A907D9" w:rsidRDefault="0066499A" w:rsidP="00A907D9">
      <w:pPr>
        <w:spacing w:after="0" w:line="360" w:lineRule="auto"/>
        <w:ind w:firstLine="709"/>
        <w:jc w:val="both"/>
        <w:rPr>
          <w:rFonts w:ascii="Times New Roman" w:hAnsi="Times New Roman" w:cs="Times New Roman"/>
          <w:sz w:val="20"/>
          <w:szCs w:val="20"/>
          <w:lang w:val="id-ID"/>
        </w:rPr>
      </w:pPr>
      <w:r w:rsidRPr="000B10DD">
        <w:rPr>
          <w:rFonts w:ascii="Times New Roman" w:hAnsi="Times New Roman" w:cs="Times New Roman"/>
          <w:sz w:val="20"/>
          <w:szCs w:val="20"/>
          <w:lang w:val="id-ID"/>
        </w:rPr>
        <w:t>Dalam upaya untuk mencari keadilan dan kebenaran materiil terhadap suatu perkara pidana maka diperlukan kinerja yang optimal dari para penegak hukum. Kinerja yang optimal dimulai dari proses pemeriksaan pada tingkat prapenuntutan sangat diperlukan dalam mewujudkan keadilan serta kepastian hukum.</w:t>
      </w:r>
      <w:r w:rsidR="00A907D9">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Sistem</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peradilan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pidana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memiliki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tiga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komponen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utama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yaitu</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penegakan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hukum</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pengadilan</w:t>
      </w:r>
      <w:proofErr w:type="spellEnd"/>
      <w:r w:rsidR="00A907D9" w:rsidRPr="000B10DD">
        <w:rPr>
          <w:rFonts w:ascii="Times New Roman" w:hAnsi="Times New Roman" w:cs="Times New Roman"/>
          <w:sz w:val="20"/>
          <w:szCs w:val="20"/>
        </w:rPr>
        <w:t xml:space="preserve">, dan </w:t>
      </w:r>
      <w:proofErr w:type="spellStart"/>
      <w:r w:rsidR="00A907D9" w:rsidRPr="000B10DD">
        <w:rPr>
          <w:rFonts w:ascii="Times New Roman" w:hAnsi="Times New Roman" w:cs="Times New Roman"/>
          <w:sz w:val="20"/>
          <w:szCs w:val="20"/>
        </w:rPr>
        <w:t>pemasyarakatan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Komponen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utama</w:t>
      </w:r>
      <w:proofErr w:type="spellEnd"/>
      <w:r w:rsidR="00A907D9" w:rsidRPr="000B10DD">
        <w:rPr>
          <w:rFonts w:ascii="Times New Roman" w:hAnsi="Times New Roman" w:cs="Times New Roman"/>
          <w:sz w:val="20"/>
          <w:szCs w:val="20"/>
        </w:rPr>
        <w:t xml:space="preserve"> yang </w:t>
      </w:r>
      <w:proofErr w:type="spellStart"/>
      <w:r w:rsidR="00A907D9" w:rsidRPr="000B10DD">
        <w:rPr>
          <w:rFonts w:ascii="Times New Roman" w:hAnsi="Times New Roman" w:cs="Times New Roman"/>
          <w:sz w:val="20"/>
          <w:szCs w:val="20"/>
        </w:rPr>
        <w:t>dimaksud</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disini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bukanlah</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merupakan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komponen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kajian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dalam</w:t>
      </w:r>
      <w:proofErr w:type="spellEnd"/>
      <w:r w:rsidR="00A907D9" w:rsidRPr="000B10DD">
        <w:rPr>
          <w:rFonts w:ascii="Times New Roman" w:hAnsi="Times New Roman" w:cs="Times New Roman"/>
          <w:sz w:val="20"/>
          <w:szCs w:val="20"/>
        </w:rPr>
        <w:t xml:space="preserve"> system </w:t>
      </w:r>
      <w:proofErr w:type="spellStart"/>
      <w:r w:rsidR="00A907D9" w:rsidRPr="000B10DD">
        <w:rPr>
          <w:rFonts w:ascii="Times New Roman" w:hAnsi="Times New Roman" w:cs="Times New Roman"/>
          <w:sz w:val="20"/>
          <w:szCs w:val="20"/>
        </w:rPr>
        <w:t>peradilan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pidana</w:t>
      </w:r>
      <w:proofErr w:type="spellEnd"/>
      <w:r w:rsidR="00A907D9" w:rsidRPr="000B10DD">
        <w:rPr>
          <w:rFonts w:ascii="Times New Roman" w:hAnsi="Times New Roman" w:cs="Times New Roman"/>
          <w:sz w:val="20"/>
          <w:szCs w:val="20"/>
        </w:rPr>
        <w:t xml:space="preserve">, system </w:t>
      </w:r>
      <w:proofErr w:type="spellStart"/>
      <w:r w:rsidR="00A907D9" w:rsidRPr="000B10DD">
        <w:rPr>
          <w:rFonts w:ascii="Times New Roman" w:hAnsi="Times New Roman" w:cs="Times New Roman"/>
          <w:sz w:val="20"/>
          <w:szCs w:val="20"/>
        </w:rPr>
        <w:t>peradilan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pidana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tentu</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memiliki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objek</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kajiannya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sendiri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Walaupun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banyak</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meminjam</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kajian</w:t>
      </w:r>
      <w:proofErr w:type="spellEnd"/>
      <w:r w:rsidR="00A907D9" w:rsidRPr="000B10DD">
        <w:rPr>
          <w:rFonts w:ascii="Times New Roman" w:hAnsi="Times New Roman" w:cs="Times New Roman"/>
          <w:sz w:val="20"/>
          <w:szCs w:val="20"/>
        </w:rPr>
        <w:t xml:space="preserve"> </w:t>
      </w:r>
      <w:r w:rsidR="00A907D9">
        <w:rPr>
          <w:rFonts w:ascii="Times New Roman" w:hAnsi="Times New Roman" w:cs="Times New Roman"/>
          <w:sz w:val="20"/>
          <w:szCs w:val="20"/>
        </w:rPr>
        <w:t>-</w:t>
      </w:r>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kajian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dari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disiplin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ilmu</w:t>
      </w:r>
      <w:proofErr w:type="spellEnd"/>
      <w:r w:rsidR="00A907D9" w:rsidRPr="000B10DD">
        <w:rPr>
          <w:rFonts w:ascii="Times New Roman" w:hAnsi="Times New Roman" w:cs="Times New Roman"/>
          <w:sz w:val="20"/>
          <w:szCs w:val="20"/>
        </w:rPr>
        <w:t xml:space="preserve"> yang lain, </w:t>
      </w:r>
      <w:proofErr w:type="spellStart"/>
      <w:r w:rsidR="00A907D9" w:rsidRPr="000B10DD">
        <w:rPr>
          <w:rFonts w:ascii="Times New Roman" w:hAnsi="Times New Roman" w:cs="Times New Roman"/>
          <w:sz w:val="20"/>
          <w:szCs w:val="20"/>
        </w:rPr>
        <w:t>seperti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psikologi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sosiologi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ilmu</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politik</w:t>
      </w:r>
      <w:proofErr w:type="spellEnd"/>
      <w:r w:rsidR="00A907D9" w:rsidRPr="000B10DD">
        <w:rPr>
          <w:rFonts w:ascii="Times New Roman" w:hAnsi="Times New Roman" w:cs="Times New Roman"/>
          <w:sz w:val="20"/>
          <w:szCs w:val="20"/>
        </w:rPr>
        <w:t xml:space="preserve">, dan lain </w:t>
      </w:r>
      <w:proofErr w:type="spellStart"/>
      <w:r w:rsidR="00A907D9" w:rsidRPr="000B10DD">
        <w:rPr>
          <w:rFonts w:ascii="Times New Roman" w:hAnsi="Times New Roman" w:cs="Times New Roman"/>
          <w:sz w:val="20"/>
          <w:szCs w:val="20"/>
        </w:rPr>
        <w:t>sebagainya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objek</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kajian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s</w:t>
      </w:r>
      <w:r w:rsidR="00A907D9">
        <w:rPr>
          <w:rFonts w:ascii="Times New Roman" w:hAnsi="Times New Roman" w:cs="Times New Roman"/>
          <w:sz w:val="20"/>
          <w:szCs w:val="20"/>
        </w:rPr>
        <w:t>i</w:t>
      </w:r>
      <w:r w:rsidR="00A907D9" w:rsidRPr="000B10DD">
        <w:rPr>
          <w:rFonts w:ascii="Times New Roman" w:hAnsi="Times New Roman" w:cs="Times New Roman"/>
          <w:sz w:val="20"/>
          <w:szCs w:val="20"/>
        </w:rPr>
        <w:t>stem</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peradilan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pidana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tentu</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tidak</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sama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dengan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objek</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kajian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ilmu</w:t>
      </w:r>
      <w:proofErr w:type="spellEnd"/>
      <w:r w:rsidR="00A907D9" w:rsidRPr="000B10DD">
        <w:rPr>
          <w:rFonts w:ascii="Times New Roman" w:hAnsi="Times New Roman" w:cs="Times New Roman"/>
          <w:sz w:val="20"/>
          <w:szCs w:val="20"/>
        </w:rPr>
        <w:t xml:space="preserve"> yang </w:t>
      </w:r>
      <w:proofErr w:type="spellStart"/>
      <w:r w:rsidR="00A907D9" w:rsidRPr="000B10DD">
        <w:rPr>
          <w:rFonts w:ascii="Times New Roman" w:hAnsi="Times New Roman" w:cs="Times New Roman"/>
          <w:sz w:val="20"/>
          <w:szCs w:val="20"/>
        </w:rPr>
        <w:t>mempengaruhi</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berdirinya</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disiplin</w:t>
      </w:r>
      <w:proofErr w:type="spellEnd"/>
      <w:r w:rsidR="00A907D9" w:rsidRPr="000B10DD">
        <w:rPr>
          <w:rFonts w:ascii="Times New Roman" w:hAnsi="Times New Roman" w:cs="Times New Roman"/>
          <w:sz w:val="20"/>
          <w:szCs w:val="20"/>
        </w:rPr>
        <w:t xml:space="preserve"> </w:t>
      </w:r>
      <w:proofErr w:type="spellStart"/>
      <w:r w:rsidR="00A907D9" w:rsidRPr="000B10DD">
        <w:rPr>
          <w:rFonts w:ascii="Times New Roman" w:hAnsi="Times New Roman" w:cs="Times New Roman"/>
          <w:sz w:val="20"/>
          <w:szCs w:val="20"/>
        </w:rPr>
        <w:t>ini</w:t>
      </w:r>
      <w:proofErr w:type="spellEnd"/>
      <w:r w:rsidR="00A907D9">
        <w:rPr>
          <w:rFonts w:ascii="Times New Roman" w:hAnsi="Times New Roman" w:cs="Times New Roman"/>
          <w:sz w:val="20"/>
          <w:szCs w:val="20"/>
        </w:rPr>
        <w:t>.</w:t>
      </w:r>
      <w:r w:rsidR="00A907D9">
        <w:rPr>
          <w:rStyle w:val="FootnoteReference"/>
          <w:rFonts w:ascii="Times New Roman" w:hAnsi="Times New Roman" w:cs="Times New Roman"/>
          <w:sz w:val="20"/>
          <w:szCs w:val="20"/>
        </w:rPr>
        <w:footnoteReference w:id="4"/>
      </w:r>
    </w:p>
    <w:p w14:paraId="57581819" w14:textId="5F029F3E" w:rsidR="00300C24" w:rsidRPr="00350F59" w:rsidRDefault="00A907D9" w:rsidP="00350F59">
      <w:pPr>
        <w:spacing w:after="0" w:line="360" w:lineRule="auto"/>
        <w:ind w:firstLine="709"/>
        <w:jc w:val="both"/>
        <w:rPr>
          <w:rFonts w:ascii="Times New Roman" w:hAnsi="Times New Roman" w:cs="Times New Roman"/>
          <w:sz w:val="20"/>
          <w:szCs w:val="20"/>
        </w:rPr>
      </w:pPr>
      <w:proofErr w:type="spellStart"/>
      <w:r w:rsidRPr="00A907D9">
        <w:rPr>
          <w:rFonts w:ascii="Times New Roman" w:hAnsi="Times New Roman" w:cs="Times New Roman"/>
          <w:sz w:val="20"/>
          <w:szCs w:val="20"/>
        </w:rPr>
        <w:t>Kejaksaan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sebagai</w:t>
      </w:r>
      <w:proofErr w:type="spellEnd"/>
      <w:r w:rsidRPr="00A907D9">
        <w:rPr>
          <w:rFonts w:ascii="Times New Roman" w:hAnsi="Times New Roman" w:cs="Times New Roman"/>
          <w:sz w:val="20"/>
          <w:szCs w:val="20"/>
        </w:rPr>
        <w:t xml:space="preserve"> salah </w:t>
      </w:r>
      <w:proofErr w:type="spellStart"/>
      <w:r w:rsidRPr="00A907D9">
        <w:rPr>
          <w:rFonts w:ascii="Times New Roman" w:hAnsi="Times New Roman" w:cs="Times New Roman"/>
          <w:sz w:val="20"/>
          <w:szCs w:val="20"/>
        </w:rPr>
        <w:t>satu</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lembaga</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penegak</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hukum</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dituntut</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untuk</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lebih</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berperan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dalam</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menegakkan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supremasi</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hukum</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perlindungan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kepentingan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umum</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penegakan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hak</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asasi</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manusia</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serta</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pemberantasan</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korupsi</w:t>
      </w:r>
      <w:proofErr w:type="spellEnd"/>
      <w:r w:rsidRPr="00A907D9">
        <w:rPr>
          <w:rFonts w:ascii="Times New Roman" w:hAnsi="Times New Roman" w:cs="Times New Roman"/>
          <w:sz w:val="20"/>
          <w:szCs w:val="20"/>
        </w:rPr>
        <w:t xml:space="preserve">, </w:t>
      </w:r>
      <w:proofErr w:type="spellStart"/>
      <w:r w:rsidRPr="00A907D9">
        <w:rPr>
          <w:rFonts w:ascii="Times New Roman" w:hAnsi="Times New Roman" w:cs="Times New Roman"/>
          <w:sz w:val="20"/>
          <w:szCs w:val="20"/>
        </w:rPr>
        <w:t>kolusi</w:t>
      </w:r>
      <w:proofErr w:type="spellEnd"/>
      <w:r w:rsidRPr="00A907D9">
        <w:rPr>
          <w:rFonts w:ascii="Times New Roman" w:hAnsi="Times New Roman" w:cs="Times New Roman"/>
          <w:sz w:val="20"/>
          <w:szCs w:val="20"/>
        </w:rPr>
        <w:t xml:space="preserve"> dan </w:t>
      </w:r>
      <w:proofErr w:type="spellStart"/>
      <w:r w:rsidRPr="00A907D9">
        <w:rPr>
          <w:rFonts w:ascii="Times New Roman" w:hAnsi="Times New Roman" w:cs="Times New Roman"/>
          <w:sz w:val="20"/>
          <w:szCs w:val="20"/>
        </w:rPr>
        <w:t>nepotisme</w:t>
      </w:r>
      <w:proofErr w:type="spellEnd"/>
      <w:r w:rsidRPr="00A907D9">
        <w:rPr>
          <w:rFonts w:ascii="Times New Roman" w:hAnsi="Times New Roman" w:cs="Times New Roman"/>
          <w:sz w:val="20"/>
          <w:szCs w:val="20"/>
        </w:rPr>
        <w:t>.</w:t>
      </w:r>
      <w:r>
        <w:rPr>
          <w:rStyle w:val="FootnoteReference"/>
          <w:rFonts w:ascii="Times New Roman" w:hAnsi="Times New Roman" w:cs="Times New Roman"/>
          <w:sz w:val="20"/>
          <w:szCs w:val="20"/>
        </w:rPr>
        <w:footnoteReference w:id="5"/>
      </w:r>
      <w:r w:rsidR="00300C24">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Kejaksaan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mengemban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misi</w:t>
      </w:r>
      <w:proofErr w:type="spellEnd"/>
      <w:r w:rsidR="00300C24" w:rsidRPr="00350F59">
        <w:rPr>
          <w:rFonts w:ascii="Times New Roman" w:hAnsi="Times New Roman" w:cs="Times New Roman"/>
          <w:sz w:val="20"/>
          <w:szCs w:val="20"/>
        </w:rPr>
        <w:t xml:space="preserve"> yang </w:t>
      </w:r>
      <w:proofErr w:type="spellStart"/>
      <w:r w:rsidR="00300C24" w:rsidRPr="00350F59">
        <w:rPr>
          <w:rFonts w:ascii="Times New Roman" w:hAnsi="Times New Roman" w:cs="Times New Roman"/>
          <w:sz w:val="20"/>
          <w:szCs w:val="20"/>
        </w:rPr>
        <w:t>harus</w:t>
      </w:r>
      <w:proofErr w:type="spellEnd"/>
      <w:r w:rsidR="00350F59"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disukseskan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untuk</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kelanjutan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pembangunan</w:t>
      </w:r>
      <w:proofErr w:type="spellEnd"/>
      <w:r w:rsidR="00350F59"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bangsa</w:t>
      </w:r>
      <w:proofErr w:type="spellEnd"/>
      <w:r w:rsidR="00300C24" w:rsidRPr="00350F59">
        <w:rPr>
          <w:rFonts w:ascii="Times New Roman" w:hAnsi="Times New Roman" w:cs="Times New Roman"/>
          <w:sz w:val="20"/>
          <w:szCs w:val="20"/>
        </w:rPr>
        <w:t xml:space="preserve"> dan negara (</w:t>
      </w:r>
      <w:proofErr w:type="spellStart"/>
      <w:r w:rsidR="00300C24" w:rsidRPr="00350F59">
        <w:rPr>
          <w:rFonts w:ascii="Times New Roman" w:hAnsi="Times New Roman" w:cs="Times New Roman"/>
          <w:sz w:val="20"/>
          <w:szCs w:val="20"/>
        </w:rPr>
        <w:t>Liba</w:t>
      </w:r>
      <w:proofErr w:type="spellEnd"/>
      <w:r w:rsidR="00300C24" w:rsidRPr="00350F59">
        <w:rPr>
          <w:rFonts w:ascii="Times New Roman" w:hAnsi="Times New Roman" w:cs="Times New Roman"/>
          <w:sz w:val="20"/>
          <w:szCs w:val="20"/>
        </w:rPr>
        <w:t xml:space="preserve">, 2002:63), </w:t>
      </w:r>
      <w:proofErr w:type="spellStart"/>
      <w:r w:rsidR="00300C24" w:rsidRPr="00350F59">
        <w:rPr>
          <w:rFonts w:ascii="Times New Roman" w:hAnsi="Times New Roman" w:cs="Times New Roman"/>
          <w:sz w:val="20"/>
          <w:szCs w:val="20"/>
        </w:rPr>
        <w:t>yaitu</w:t>
      </w:r>
      <w:proofErr w:type="spellEnd"/>
      <w:r w:rsidR="00300C24" w:rsidRPr="00350F59">
        <w:rPr>
          <w:rFonts w:ascii="Times New Roman" w:hAnsi="Times New Roman" w:cs="Times New Roman"/>
          <w:sz w:val="20"/>
          <w:szCs w:val="20"/>
        </w:rPr>
        <w:t>: (1)</w:t>
      </w:r>
      <w:proofErr w:type="spellStart"/>
      <w:r w:rsidR="00300C24" w:rsidRPr="00350F59">
        <w:rPr>
          <w:rFonts w:ascii="Times New Roman" w:hAnsi="Times New Roman" w:cs="Times New Roman"/>
          <w:sz w:val="20"/>
          <w:szCs w:val="20"/>
        </w:rPr>
        <w:t>mengamankan</w:t>
      </w:r>
      <w:proofErr w:type="spellEnd"/>
      <w:r w:rsidR="00300C24" w:rsidRPr="00350F59">
        <w:rPr>
          <w:rFonts w:ascii="Times New Roman" w:hAnsi="Times New Roman" w:cs="Times New Roman"/>
          <w:sz w:val="20"/>
          <w:szCs w:val="20"/>
        </w:rPr>
        <w:t xml:space="preserve"> dan </w:t>
      </w:r>
      <w:proofErr w:type="spellStart"/>
      <w:r w:rsidR="00300C24" w:rsidRPr="00350F59">
        <w:rPr>
          <w:rFonts w:ascii="Times New Roman" w:hAnsi="Times New Roman" w:cs="Times New Roman"/>
          <w:sz w:val="20"/>
          <w:szCs w:val="20"/>
        </w:rPr>
        <w:t>mempertahankan</w:t>
      </w:r>
      <w:proofErr w:type="spellEnd"/>
      <w:r w:rsidR="00300C24" w:rsidRPr="00350F59">
        <w:rPr>
          <w:rFonts w:ascii="Times New Roman" w:hAnsi="Times New Roman" w:cs="Times New Roman"/>
          <w:sz w:val="20"/>
          <w:szCs w:val="20"/>
        </w:rPr>
        <w:t xml:space="preserve"> Pancasila</w:t>
      </w:r>
      <w:r w:rsidR="00350F59"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sebagai</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falsafah</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hidup</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bangsa</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terhadap</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usaha-usaha</w:t>
      </w:r>
      <w:proofErr w:type="spellEnd"/>
      <w:r w:rsidR="00300C24" w:rsidRPr="00350F59">
        <w:rPr>
          <w:rFonts w:ascii="Times New Roman" w:hAnsi="Times New Roman" w:cs="Times New Roman"/>
          <w:sz w:val="20"/>
          <w:szCs w:val="20"/>
        </w:rPr>
        <w:t xml:space="preserve"> yang </w:t>
      </w:r>
      <w:proofErr w:type="spellStart"/>
      <w:r w:rsidR="00300C24" w:rsidRPr="00350F59">
        <w:rPr>
          <w:rFonts w:ascii="Times New Roman" w:hAnsi="Times New Roman" w:cs="Times New Roman"/>
          <w:sz w:val="20"/>
          <w:szCs w:val="20"/>
        </w:rPr>
        <w:t>dapat</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menggoyahkan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sendi</w:t>
      </w:r>
      <w:r w:rsidR="0039095C" w:rsidRPr="00350F59">
        <w:rPr>
          <w:rFonts w:ascii="Times New Roman" w:hAnsi="Times New Roman" w:cs="Times New Roman"/>
          <w:sz w:val="20"/>
          <w:szCs w:val="20"/>
        </w:rPr>
        <w:t>-</w:t>
      </w:r>
      <w:r w:rsidR="00300C24" w:rsidRPr="00350F59">
        <w:rPr>
          <w:rFonts w:ascii="Times New Roman" w:hAnsi="Times New Roman" w:cs="Times New Roman"/>
          <w:sz w:val="20"/>
          <w:szCs w:val="20"/>
        </w:rPr>
        <w:t>sendi</w:t>
      </w:r>
      <w:proofErr w:type="spellEnd"/>
      <w:r w:rsidR="0039095C"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kehidupan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bermasyarakat</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berbangsa</w:t>
      </w:r>
      <w:proofErr w:type="spellEnd"/>
      <w:r w:rsidR="00300C24" w:rsidRPr="00350F59">
        <w:rPr>
          <w:rFonts w:ascii="Times New Roman" w:hAnsi="Times New Roman" w:cs="Times New Roman"/>
          <w:sz w:val="20"/>
          <w:szCs w:val="20"/>
        </w:rPr>
        <w:t xml:space="preserve"> dan</w:t>
      </w:r>
      <w:r w:rsidR="00350F59"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bernegara</w:t>
      </w:r>
      <w:proofErr w:type="spellEnd"/>
      <w:r w:rsidR="00300C24" w:rsidRPr="00350F59">
        <w:rPr>
          <w:rFonts w:ascii="Times New Roman" w:hAnsi="Times New Roman" w:cs="Times New Roman"/>
          <w:sz w:val="20"/>
          <w:szCs w:val="20"/>
        </w:rPr>
        <w:t xml:space="preserve">, (2) </w:t>
      </w:r>
      <w:proofErr w:type="spellStart"/>
      <w:r w:rsidR="00300C24" w:rsidRPr="00350F59">
        <w:rPr>
          <w:rFonts w:ascii="Times New Roman" w:hAnsi="Times New Roman" w:cs="Times New Roman"/>
          <w:sz w:val="20"/>
          <w:szCs w:val="20"/>
        </w:rPr>
        <w:t>mewujudkan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kepastian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hukum,ketertiban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hukum</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keadilan</w:t>
      </w:r>
      <w:proofErr w:type="spellEnd"/>
      <w:r w:rsidR="00300C24" w:rsidRPr="00350F59">
        <w:rPr>
          <w:rFonts w:ascii="Times New Roman" w:hAnsi="Times New Roman" w:cs="Times New Roman"/>
          <w:sz w:val="20"/>
          <w:szCs w:val="20"/>
        </w:rPr>
        <w:t xml:space="preserve"> dan </w:t>
      </w:r>
      <w:proofErr w:type="spellStart"/>
      <w:r w:rsidR="00300C24" w:rsidRPr="00350F59">
        <w:rPr>
          <w:rFonts w:ascii="Times New Roman" w:hAnsi="Times New Roman" w:cs="Times New Roman"/>
          <w:sz w:val="20"/>
          <w:szCs w:val="20"/>
        </w:rPr>
        <w:t>kebenar</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anberdasarkan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hukum-hukum</w:t>
      </w:r>
      <w:proofErr w:type="spellEnd"/>
      <w:r w:rsidR="00300C24" w:rsidRPr="00350F59">
        <w:rPr>
          <w:rFonts w:ascii="Times New Roman" w:hAnsi="Times New Roman" w:cs="Times New Roman"/>
          <w:sz w:val="20"/>
          <w:szCs w:val="20"/>
        </w:rPr>
        <w:t xml:space="preserve"> dan </w:t>
      </w:r>
      <w:proofErr w:type="spellStart"/>
      <w:r w:rsidR="00300C24" w:rsidRPr="00350F59">
        <w:rPr>
          <w:rFonts w:ascii="Times New Roman" w:hAnsi="Times New Roman" w:cs="Times New Roman"/>
          <w:sz w:val="20"/>
          <w:szCs w:val="20"/>
        </w:rPr>
        <w:t>kesusilaan</w:t>
      </w:r>
      <w:proofErr w:type="spellEnd"/>
      <w:r w:rsidR="00300C24" w:rsidRPr="00350F59">
        <w:rPr>
          <w:rFonts w:ascii="Times New Roman" w:hAnsi="Times New Roman" w:cs="Times New Roman"/>
          <w:sz w:val="20"/>
          <w:szCs w:val="20"/>
        </w:rPr>
        <w:t xml:space="preserve"> </w:t>
      </w:r>
      <w:proofErr w:type="spellStart"/>
      <w:r w:rsidR="00300C24" w:rsidRPr="00350F59">
        <w:rPr>
          <w:rFonts w:ascii="Times New Roman" w:hAnsi="Times New Roman" w:cs="Times New Roman"/>
          <w:sz w:val="20"/>
          <w:szCs w:val="20"/>
        </w:rPr>
        <w:t>serta</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wajib</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menggali</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nilai-nilai</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kemanusiaan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hukum</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dankeadilan</w:t>
      </w:r>
      <w:proofErr w:type="spellEnd"/>
      <w:r w:rsidR="00350F59" w:rsidRPr="00350F59">
        <w:rPr>
          <w:rFonts w:ascii="Times New Roman" w:hAnsi="Times New Roman" w:cs="Times New Roman"/>
          <w:sz w:val="20"/>
          <w:szCs w:val="20"/>
        </w:rPr>
        <w:t xml:space="preserve"> yang </w:t>
      </w:r>
      <w:proofErr w:type="spellStart"/>
      <w:r w:rsidR="00350F59" w:rsidRPr="00350F59">
        <w:rPr>
          <w:rFonts w:ascii="Times New Roman" w:hAnsi="Times New Roman" w:cs="Times New Roman"/>
          <w:sz w:val="20"/>
          <w:szCs w:val="20"/>
        </w:rPr>
        <w:t>hidup</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dalam</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masyarakat</w:t>
      </w:r>
      <w:proofErr w:type="spellEnd"/>
      <w:r w:rsidR="00350F59" w:rsidRPr="00350F59">
        <w:rPr>
          <w:rFonts w:ascii="Times New Roman" w:hAnsi="Times New Roman" w:cs="Times New Roman"/>
          <w:sz w:val="20"/>
          <w:szCs w:val="20"/>
        </w:rPr>
        <w:t xml:space="preserve">, (3) </w:t>
      </w:r>
      <w:proofErr w:type="spellStart"/>
      <w:r w:rsidR="00350F59" w:rsidRPr="00350F59">
        <w:rPr>
          <w:rFonts w:ascii="Times New Roman" w:hAnsi="Times New Roman" w:cs="Times New Roman"/>
          <w:sz w:val="20"/>
          <w:szCs w:val="20"/>
        </w:rPr>
        <w:t>mampu</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terlibat</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sepenuhnya</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dalam</w:t>
      </w:r>
      <w:proofErr w:type="spellEnd"/>
      <w:r w:rsidR="00350F59" w:rsidRPr="00350F59">
        <w:rPr>
          <w:rFonts w:ascii="Times New Roman" w:hAnsi="Times New Roman" w:cs="Times New Roman"/>
          <w:sz w:val="20"/>
          <w:szCs w:val="20"/>
        </w:rPr>
        <w:t xml:space="preserve"> proses </w:t>
      </w:r>
      <w:proofErr w:type="spellStart"/>
      <w:r w:rsidR="00350F59" w:rsidRPr="00350F59">
        <w:rPr>
          <w:rFonts w:ascii="Times New Roman" w:hAnsi="Times New Roman" w:cs="Times New Roman"/>
          <w:sz w:val="20"/>
          <w:szCs w:val="20"/>
        </w:rPr>
        <w:t>pembangunan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antara</w:t>
      </w:r>
      <w:proofErr w:type="spellEnd"/>
      <w:r w:rsidR="00350F59" w:rsidRPr="00350F59">
        <w:rPr>
          <w:rFonts w:ascii="Times New Roman" w:hAnsi="Times New Roman" w:cs="Times New Roman"/>
          <w:sz w:val="20"/>
          <w:szCs w:val="20"/>
        </w:rPr>
        <w:t xml:space="preserve"> lain </w:t>
      </w:r>
      <w:proofErr w:type="spellStart"/>
      <w:r w:rsidR="00350F59" w:rsidRPr="00350F59">
        <w:rPr>
          <w:rFonts w:ascii="Times New Roman" w:hAnsi="Times New Roman" w:cs="Times New Roman"/>
          <w:sz w:val="20"/>
          <w:szCs w:val="20"/>
        </w:rPr>
        <w:t>untuk</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menciptakan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kondisi</w:t>
      </w:r>
      <w:proofErr w:type="spellEnd"/>
      <w:r w:rsidR="00350F59" w:rsidRPr="00350F59">
        <w:rPr>
          <w:rFonts w:ascii="Times New Roman" w:hAnsi="Times New Roman" w:cs="Times New Roman"/>
          <w:sz w:val="20"/>
          <w:szCs w:val="20"/>
        </w:rPr>
        <w:t xml:space="preserve"> dan </w:t>
      </w:r>
      <w:proofErr w:type="spellStart"/>
      <w:r w:rsidR="00350F59" w:rsidRPr="00350F59">
        <w:rPr>
          <w:rFonts w:ascii="Times New Roman" w:hAnsi="Times New Roman" w:cs="Times New Roman"/>
          <w:sz w:val="20"/>
          <w:szCs w:val="20"/>
        </w:rPr>
        <w:t>prasarana</w:t>
      </w:r>
      <w:proofErr w:type="spellEnd"/>
      <w:r w:rsidR="00350F59" w:rsidRPr="00350F59">
        <w:rPr>
          <w:rFonts w:ascii="Times New Roman" w:hAnsi="Times New Roman" w:cs="Times New Roman"/>
          <w:sz w:val="20"/>
          <w:szCs w:val="20"/>
        </w:rPr>
        <w:t xml:space="preserve"> yang </w:t>
      </w:r>
      <w:proofErr w:type="spellStart"/>
      <w:r w:rsidR="00350F59" w:rsidRPr="00350F59">
        <w:rPr>
          <w:rFonts w:ascii="Times New Roman" w:hAnsi="Times New Roman" w:cs="Times New Roman"/>
          <w:sz w:val="20"/>
          <w:szCs w:val="20"/>
        </w:rPr>
        <w:t>mendukung</w:t>
      </w:r>
      <w:proofErr w:type="spellEnd"/>
      <w:r w:rsidR="00350F59" w:rsidRPr="00350F59">
        <w:rPr>
          <w:rFonts w:ascii="Times New Roman" w:hAnsi="Times New Roman" w:cs="Times New Roman"/>
          <w:sz w:val="20"/>
          <w:szCs w:val="20"/>
        </w:rPr>
        <w:t xml:space="preserve"> dan </w:t>
      </w:r>
      <w:proofErr w:type="spellStart"/>
      <w:r w:rsidR="00350F59" w:rsidRPr="00350F59">
        <w:rPr>
          <w:rFonts w:ascii="Times New Roman" w:hAnsi="Times New Roman" w:cs="Times New Roman"/>
          <w:sz w:val="20"/>
          <w:szCs w:val="20"/>
        </w:rPr>
        <w:t>mengamankanpelaksanaan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pembangunan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untuk</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mewujudkan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masyarakat</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adil</w:t>
      </w:r>
      <w:proofErr w:type="spellEnd"/>
      <w:r w:rsidR="00350F59" w:rsidRPr="00350F59">
        <w:rPr>
          <w:rFonts w:ascii="Times New Roman" w:hAnsi="Times New Roman" w:cs="Times New Roman"/>
          <w:sz w:val="20"/>
          <w:szCs w:val="20"/>
        </w:rPr>
        <w:t xml:space="preserve"> dan </w:t>
      </w:r>
      <w:proofErr w:type="spellStart"/>
      <w:r w:rsidR="00350F59" w:rsidRPr="00350F59">
        <w:rPr>
          <w:rFonts w:ascii="Times New Roman" w:hAnsi="Times New Roman" w:cs="Times New Roman"/>
          <w:sz w:val="20"/>
          <w:szCs w:val="20"/>
        </w:rPr>
        <w:t>makmur</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berdasarkan</w:t>
      </w:r>
      <w:proofErr w:type="spellEnd"/>
      <w:r w:rsidR="00350F59" w:rsidRPr="00350F59">
        <w:rPr>
          <w:rFonts w:ascii="Times New Roman" w:hAnsi="Times New Roman" w:cs="Times New Roman"/>
          <w:sz w:val="20"/>
          <w:szCs w:val="20"/>
        </w:rPr>
        <w:t xml:space="preserve"> Pancasila dan UUD 1945, (4) </w:t>
      </w:r>
      <w:proofErr w:type="spellStart"/>
      <w:r w:rsidR="00350F59" w:rsidRPr="00350F59">
        <w:rPr>
          <w:rFonts w:ascii="Times New Roman" w:hAnsi="Times New Roman" w:cs="Times New Roman"/>
          <w:sz w:val="20"/>
          <w:szCs w:val="20"/>
        </w:rPr>
        <w:t>menjaga</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danmenegakkan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kewibawaan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pemerintah</w:t>
      </w:r>
      <w:proofErr w:type="spellEnd"/>
      <w:r w:rsidR="00350F59" w:rsidRPr="00350F59">
        <w:rPr>
          <w:rFonts w:ascii="Times New Roman" w:hAnsi="Times New Roman" w:cs="Times New Roman"/>
          <w:sz w:val="20"/>
          <w:szCs w:val="20"/>
        </w:rPr>
        <w:t xml:space="preserve"> negara, (5)</w:t>
      </w:r>
      <w:proofErr w:type="spellStart"/>
      <w:r w:rsidR="00350F59" w:rsidRPr="00350F59">
        <w:rPr>
          <w:rFonts w:ascii="Times New Roman" w:hAnsi="Times New Roman" w:cs="Times New Roman"/>
          <w:sz w:val="20"/>
          <w:szCs w:val="20"/>
        </w:rPr>
        <w:t>melindungi</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kepentingan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rakyat</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melalui</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penegakan</w:t>
      </w:r>
      <w:proofErr w:type="spellEnd"/>
      <w:r w:rsidR="00350F59" w:rsidRPr="00350F59">
        <w:rPr>
          <w:rFonts w:ascii="Times New Roman" w:hAnsi="Times New Roman" w:cs="Times New Roman"/>
          <w:sz w:val="20"/>
          <w:szCs w:val="20"/>
        </w:rPr>
        <w:t xml:space="preserve"> </w:t>
      </w:r>
      <w:proofErr w:type="spellStart"/>
      <w:r w:rsidR="00350F59" w:rsidRPr="00350F59">
        <w:rPr>
          <w:rFonts w:ascii="Times New Roman" w:hAnsi="Times New Roman" w:cs="Times New Roman"/>
          <w:sz w:val="20"/>
          <w:szCs w:val="20"/>
        </w:rPr>
        <w:t>hukum</w:t>
      </w:r>
      <w:proofErr w:type="spellEnd"/>
      <w:r w:rsidR="00350F59" w:rsidRPr="00350F59">
        <w:rPr>
          <w:rFonts w:ascii="Times New Roman" w:hAnsi="Times New Roman" w:cs="Times New Roman"/>
          <w:sz w:val="20"/>
          <w:szCs w:val="20"/>
        </w:rPr>
        <w:t>.</w:t>
      </w:r>
      <w:r w:rsidR="00350F59" w:rsidRPr="00350F59">
        <w:rPr>
          <w:rStyle w:val="FootnoteReference"/>
          <w:rFonts w:ascii="Times New Roman" w:hAnsi="Times New Roman" w:cs="Times New Roman"/>
          <w:sz w:val="20"/>
          <w:szCs w:val="20"/>
        </w:rPr>
        <w:footnoteReference w:id="6"/>
      </w:r>
    </w:p>
    <w:p w14:paraId="36B58515" w14:textId="285167D1" w:rsidR="00183E3A" w:rsidRPr="000B10DD" w:rsidRDefault="00350F59" w:rsidP="00350F59">
      <w:pPr>
        <w:spacing w:after="0" w:line="36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Fungsi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kejaksaan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menjadi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sebuah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pertanyaan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besar</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jika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terjadi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bolak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baliknya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bolak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baliknya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suatu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disebut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istilah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prapenuntutan</w:t>
      </w:r>
      <w:proofErr w:type="spellEnd"/>
      <w:r w:rsidRPr="00350F59">
        <w:rPr>
          <w:rFonts w:ascii="Times New Roman" w:hAnsi="Times New Roman" w:cs="Times New Roman"/>
          <w:sz w:val="20"/>
          <w:szCs w:val="20"/>
        </w:rPr>
        <w:t>.</w:t>
      </w:r>
      <w:r w:rsidRPr="00350F59">
        <w:rPr>
          <w:rStyle w:val="FootnoteReference"/>
          <w:rFonts w:ascii="Times New Roman" w:hAnsi="Times New Roman" w:cs="Times New Roman"/>
          <w:sz w:val="20"/>
          <w:szCs w:val="20"/>
        </w:rPr>
        <w:footnoteReference w:id="7"/>
      </w:r>
      <w:r w:rsidRPr="00350F59">
        <w:rPr>
          <w:rFonts w:ascii="Times New Roman" w:hAnsi="Times New Roman" w:cs="Times New Roman"/>
          <w:sz w:val="20"/>
          <w:szCs w:val="20"/>
        </w:rPr>
        <w:t xml:space="preserve"> </w:t>
      </w:r>
      <w:r w:rsidR="00183E3A" w:rsidRPr="00350F59">
        <w:rPr>
          <w:rFonts w:ascii="Times New Roman" w:hAnsi="Times New Roman" w:cs="Times New Roman"/>
          <w:sz w:val="20"/>
          <w:szCs w:val="20"/>
          <w:lang w:val="id-ID"/>
        </w:rPr>
        <w:lastRenderedPageBreak/>
        <w:t>Tingkat prapenuntutan</w:t>
      </w:r>
      <w:r w:rsidR="00183E3A" w:rsidRPr="000B10DD">
        <w:rPr>
          <w:rFonts w:ascii="Times New Roman" w:hAnsi="Times New Roman" w:cs="Times New Roman"/>
          <w:sz w:val="20"/>
          <w:szCs w:val="20"/>
          <w:lang w:val="id-ID"/>
        </w:rPr>
        <w:t>, yaitu “bahwa prapenuntutan terletak antara dimulainya penuntutan dalam arti sempit (perkara dikirim ke pengadilan) dan penyidikan yang dilakukan oleh penyidik”.</w:t>
      </w:r>
      <w:r w:rsidR="00183E3A" w:rsidRPr="000B10DD">
        <w:rPr>
          <w:rStyle w:val="FootnoteReference"/>
          <w:rFonts w:ascii="Times New Roman" w:hAnsi="Times New Roman" w:cs="Times New Roman"/>
          <w:sz w:val="20"/>
          <w:szCs w:val="20"/>
          <w:lang w:val="id-ID"/>
        </w:rPr>
        <w:footnoteReference w:id="8"/>
      </w:r>
      <w:r w:rsidR="00183E3A" w:rsidRPr="000B10DD">
        <w:rPr>
          <w:rFonts w:ascii="Times New Roman" w:hAnsi="Times New Roman" w:cs="Times New Roman"/>
          <w:sz w:val="20"/>
          <w:szCs w:val="20"/>
          <w:lang w:val="id-ID"/>
        </w:rPr>
        <w:t xml:space="preserve"> Prapenuntutan </w:t>
      </w:r>
      <w:proofErr w:type="gramStart"/>
      <w:r w:rsidR="00183E3A" w:rsidRPr="000B10DD">
        <w:rPr>
          <w:rFonts w:ascii="Times New Roman" w:hAnsi="Times New Roman" w:cs="Times New Roman"/>
          <w:sz w:val="20"/>
          <w:szCs w:val="20"/>
          <w:lang w:val="id-ID"/>
        </w:rPr>
        <w:t>adalah :</w:t>
      </w:r>
      <w:proofErr w:type="gramEnd"/>
    </w:p>
    <w:p w14:paraId="02A71B76" w14:textId="2740BB2E" w:rsidR="00183E3A" w:rsidRPr="000B10DD" w:rsidRDefault="00183E3A" w:rsidP="000B10DD">
      <w:pPr>
        <w:spacing w:after="0" w:line="360" w:lineRule="auto"/>
        <w:ind w:left="709"/>
        <w:jc w:val="both"/>
        <w:rPr>
          <w:rFonts w:ascii="Times New Roman" w:hAnsi="Times New Roman" w:cs="Times New Roman"/>
          <w:i/>
          <w:iCs/>
          <w:sz w:val="20"/>
          <w:szCs w:val="20"/>
        </w:rPr>
      </w:pPr>
      <w:r w:rsidRPr="000B10DD">
        <w:rPr>
          <w:rFonts w:ascii="Times New Roman" w:hAnsi="Times New Roman" w:cs="Times New Roman"/>
          <w:i/>
          <w:iCs/>
          <w:sz w:val="20"/>
          <w:szCs w:val="20"/>
          <w:lang w:val="id-ID"/>
        </w:rPr>
        <w:t>“Dalam melakukan penuntutan, jaksa dapat melakukan prapenuntutan. Prapenuntutan adalah tindakan jaksa untuk memantau perkembangan penyidikan setelah menerima pemberitahuan dimulainya penyidikan dari penyidik, mempelajari atau meneliti kelengkapan berkas perkara hasil penyidikan yang diterima dari penyidik serta memberikan petunjuk guna dilengkapi oleh penyidik untuk dapat menentukan pakah berkas perkara tersebut dapat dilimpahkan atau tidak ke tahap penuntutan”.</w:t>
      </w:r>
      <w:r w:rsidRPr="000B10DD">
        <w:rPr>
          <w:rStyle w:val="FootnoteReference"/>
          <w:rFonts w:ascii="Times New Roman" w:hAnsi="Times New Roman" w:cs="Times New Roman"/>
          <w:i/>
          <w:iCs/>
          <w:sz w:val="20"/>
          <w:szCs w:val="20"/>
          <w:lang w:val="id-ID"/>
        </w:rPr>
        <w:footnoteReference w:id="9"/>
      </w:r>
    </w:p>
    <w:p w14:paraId="17D422A7" w14:textId="7B93E921" w:rsidR="00921743" w:rsidRPr="000B10DD" w:rsidRDefault="00183E3A" w:rsidP="00300C24">
      <w:pPr>
        <w:spacing w:after="0" w:line="360" w:lineRule="auto"/>
        <w:ind w:firstLine="709"/>
        <w:jc w:val="both"/>
        <w:rPr>
          <w:rFonts w:ascii="Times New Roman" w:hAnsi="Times New Roman" w:cs="Times New Roman"/>
          <w:sz w:val="20"/>
          <w:szCs w:val="20"/>
        </w:rPr>
      </w:pPr>
      <w:r w:rsidRPr="000B10DD">
        <w:rPr>
          <w:rFonts w:ascii="Times New Roman" w:hAnsi="Times New Roman" w:cs="Times New Roman"/>
          <w:sz w:val="20"/>
          <w:szCs w:val="20"/>
          <w:lang w:val="id-ID"/>
        </w:rPr>
        <w:t>Prapenuntutan dilakukan sebelum suatu perkara diajukan ke Pengadilan. Hal ini dimaksudkan untuk mempersiapkan tindakan penuntutan di depan sidang pengadilan dan menentukan keberhasilan penuntutan, artinya tindakan</w:t>
      </w:r>
      <w:r w:rsidRPr="000B10DD">
        <w:rPr>
          <w:rFonts w:ascii="Times New Roman" w:hAnsi="Times New Roman" w:cs="Times New Roman"/>
          <w:sz w:val="20"/>
          <w:szCs w:val="20"/>
        </w:rPr>
        <w:t xml:space="preserve"> </w:t>
      </w:r>
      <w:r w:rsidRPr="000B10DD">
        <w:rPr>
          <w:rFonts w:ascii="Times New Roman" w:hAnsi="Times New Roman" w:cs="Times New Roman"/>
          <w:sz w:val="20"/>
          <w:szCs w:val="20"/>
          <w:lang w:val="id-ID"/>
        </w:rPr>
        <w:t>prapenuntutan sangat penting guna mencari kebenaran materiil yang akan menjadi dasar dalam proses penuntutan</w:t>
      </w:r>
      <w:bookmarkStart w:id="1" w:name="_ftnref4"/>
      <w:r w:rsidRPr="000B10DD">
        <w:rPr>
          <w:rFonts w:ascii="Times New Roman" w:hAnsi="Times New Roman" w:cs="Times New Roman"/>
          <w:sz w:val="20"/>
          <w:szCs w:val="20"/>
        </w:rPr>
        <w:t>.</w:t>
      </w:r>
      <w:bookmarkEnd w:id="1"/>
      <w:r w:rsidRPr="000B10DD">
        <w:rPr>
          <w:rStyle w:val="FootnoteReference"/>
          <w:rFonts w:ascii="Times New Roman" w:hAnsi="Times New Roman" w:cs="Times New Roman"/>
          <w:sz w:val="20"/>
          <w:szCs w:val="20"/>
        </w:rPr>
        <w:footnoteReference w:id="10"/>
      </w:r>
      <w:r w:rsidR="00300C24">
        <w:rPr>
          <w:rFonts w:ascii="Times New Roman" w:hAnsi="Times New Roman" w:cs="Times New Roman"/>
          <w:sz w:val="20"/>
          <w:szCs w:val="20"/>
        </w:rPr>
        <w:t xml:space="preserve"> </w:t>
      </w:r>
      <w:r w:rsidR="00921743" w:rsidRPr="000B10DD">
        <w:rPr>
          <w:rFonts w:ascii="Times New Roman" w:hAnsi="Times New Roman" w:cs="Times New Roman"/>
          <w:sz w:val="20"/>
          <w:szCs w:val="20"/>
          <w:lang w:val="id-ID"/>
        </w:rPr>
        <w:t>Dari pengertian prapenuntutan terdapat istilah penyidikan.</w:t>
      </w:r>
      <w:r w:rsidR="00921743" w:rsidRPr="000B10DD">
        <w:rPr>
          <w:rFonts w:ascii="Times New Roman" w:hAnsi="Times New Roman" w:cs="Times New Roman"/>
          <w:sz w:val="20"/>
          <w:szCs w:val="20"/>
        </w:rPr>
        <w:t xml:space="preserve"> </w:t>
      </w:r>
      <w:r w:rsidR="00921743" w:rsidRPr="000B10DD">
        <w:rPr>
          <w:rFonts w:ascii="Times New Roman" w:hAnsi="Times New Roman" w:cs="Times New Roman"/>
          <w:sz w:val="20"/>
          <w:szCs w:val="20"/>
          <w:lang w:val="id-ID"/>
        </w:rPr>
        <w:t>Penyidikan dilakukan oleh pejabat polisi negara Republik Indonesia atau pejabat pegawai negeri sipil tertentu yang diberi wewenang khusus oleh undang-undang, hal ini disebutkan didalam Pasal 6 ayat 1 KUHAP.</w:t>
      </w:r>
    </w:p>
    <w:p w14:paraId="6DB04C85" w14:textId="48653FF4" w:rsidR="00921743" w:rsidRPr="000B10DD" w:rsidRDefault="00921743" w:rsidP="000B10DD">
      <w:pPr>
        <w:spacing w:after="0" w:line="360" w:lineRule="auto"/>
        <w:ind w:firstLine="709"/>
        <w:jc w:val="both"/>
        <w:rPr>
          <w:rFonts w:ascii="Times New Roman" w:hAnsi="Times New Roman" w:cs="Times New Roman"/>
          <w:color w:val="000000"/>
          <w:sz w:val="20"/>
          <w:szCs w:val="20"/>
          <w:lang w:val="id-ID"/>
        </w:rPr>
      </w:pPr>
      <w:r w:rsidRPr="000B10DD">
        <w:rPr>
          <w:rFonts w:ascii="Times New Roman" w:hAnsi="Times New Roman" w:cs="Times New Roman"/>
          <w:color w:val="000000"/>
          <w:sz w:val="20"/>
          <w:szCs w:val="20"/>
          <w:lang w:val="id-ID"/>
        </w:rPr>
        <w:t>Setelah penyidikan dinyatakan selesai maka</w:t>
      </w:r>
      <w:r w:rsidRPr="000B10DD">
        <w:rPr>
          <w:rFonts w:ascii="Times New Roman" w:hAnsi="Times New Roman" w:cs="Times New Roman"/>
          <w:color w:val="000000"/>
          <w:sz w:val="20"/>
          <w:szCs w:val="20"/>
        </w:rPr>
        <w:t xml:space="preserve"> b</w:t>
      </w:r>
      <w:r w:rsidRPr="000B10DD">
        <w:rPr>
          <w:rFonts w:ascii="Times New Roman" w:hAnsi="Times New Roman" w:cs="Times New Roman"/>
          <w:color w:val="000000"/>
          <w:sz w:val="20"/>
          <w:szCs w:val="20"/>
          <w:lang w:val="id-ID"/>
        </w:rPr>
        <w:t>erkas perkara diterima oleh jaksa</w:t>
      </w:r>
      <w:r w:rsidRPr="000B10DD">
        <w:rPr>
          <w:rFonts w:ascii="Times New Roman" w:hAnsi="Times New Roman" w:cs="Times New Roman"/>
          <w:color w:val="000000"/>
          <w:sz w:val="20"/>
          <w:szCs w:val="20"/>
        </w:rPr>
        <w:t xml:space="preserve"> </w:t>
      </w:r>
      <w:proofErr w:type="spellStart"/>
      <w:r w:rsidRPr="000B10DD">
        <w:rPr>
          <w:rFonts w:ascii="Times New Roman" w:hAnsi="Times New Roman" w:cs="Times New Roman"/>
          <w:color w:val="000000"/>
          <w:sz w:val="20"/>
          <w:szCs w:val="20"/>
        </w:rPr>
        <w:t>atau</w:t>
      </w:r>
      <w:proofErr w:type="spellEnd"/>
      <w:r w:rsidRPr="000B10DD">
        <w:rPr>
          <w:rFonts w:ascii="Times New Roman" w:hAnsi="Times New Roman" w:cs="Times New Roman"/>
          <w:color w:val="000000"/>
          <w:sz w:val="20"/>
          <w:szCs w:val="20"/>
        </w:rPr>
        <w:t xml:space="preserve"> </w:t>
      </w:r>
      <w:r w:rsidRPr="000B10DD">
        <w:rPr>
          <w:rFonts w:ascii="Times New Roman" w:hAnsi="Times New Roman" w:cs="Times New Roman"/>
          <w:color w:val="000000"/>
          <w:sz w:val="20"/>
          <w:szCs w:val="20"/>
          <w:lang w:val="id-ID"/>
        </w:rPr>
        <w:t>penuntut umum kemudian jaksa memulai untuk mempelajari dan meneliti kelengkapan berkas perkara hasil penyidikan tersebut, dan apabila terdapat kekurangan baik secara formil maupun materiil maka jaksa</w:t>
      </w:r>
      <w:r w:rsidRPr="000B10DD">
        <w:rPr>
          <w:rFonts w:ascii="Times New Roman" w:hAnsi="Times New Roman" w:cs="Times New Roman"/>
          <w:color w:val="000000"/>
          <w:sz w:val="20"/>
          <w:szCs w:val="20"/>
        </w:rPr>
        <w:t xml:space="preserve"> </w:t>
      </w:r>
      <w:proofErr w:type="spellStart"/>
      <w:r w:rsidRPr="000B10DD">
        <w:rPr>
          <w:rFonts w:ascii="Times New Roman" w:hAnsi="Times New Roman" w:cs="Times New Roman"/>
          <w:color w:val="000000"/>
          <w:sz w:val="20"/>
          <w:szCs w:val="20"/>
        </w:rPr>
        <w:t>atau</w:t>
      </w:r>
      <w:proofErr w:type="spellEnd"/>
      <w:r w:rsidRPr="000B10DD">
        <w:rPr>
          <w:rFonts w:ascii="Times New Roman" w:hAnsi="Times New Roman" w:cs="Times New Roman"/>
          <w:color w:val="000000"/>
          <w:sz w:val="20"/>
          <w:szCs w:val="20"/>
        </w:rPr>
        <w:t xml:space="preserve"> </w:t>
      </w:r>
      <w:r w:rsidRPr="000B10DD">
        <w:rPr>
          <w:rFonts w:ascii="Times New Roman" w:hAnsi="Times New Roman" w:cs="Times New Roman"/>
          <w:color w:val="000000"/>
          <w:sz w:val="20"/>
          <w:szCs w:val="20"/>
          <w:lang w:val="id-ID"/>
        </w:rPr>
        <w:t>penuntut umum segera memberitahukan kepada penyidik untuk dilengkapi dengan petunjuk-petunjuk yang harus dilengkapi</w:t>
      </w:r>
      <w:r w:rsidRPr="000B10DD">
        <w:rPr>
          <w:rFonts w:ascii="Times New Roman" w:hAnsi="Times New Roman" w:cs="Times New Roman"/>
          <w:color w:val="000000"/>
          <w:sz w:val="20"/>
          <w:szCs w:val="20"/>
        </w:rPr>
        <w:t xml:space="preserve">, </w:t>
      </w:r>
      <w:r w:rsidRPr="000B10DD">
        <w:rPr>
          <w:rFonts w:ascii="Times New Roman" w:hAnsi="Times New Roman" w:cs="Times New Roman"/>
          <w:color w:val="000000"/>
          <w:sz w:val="20"/>
          <w:szCs w:val="20"/>
          <w:lang w:val="id-ID"/>
        </w:rPr>
        <w:t xml:space="preserve">jika </w:t>
      </w:r>
      <w:r w:rsidRPr="000B10DD">
        <w:rPr>
          <w:rFonts w:ascii="Times New Roman" w:hAnsi="Times New Roman" w:cs="Times New Roman"/>
          <w:color w:val="000000"/>
          <w:sz w:val="20"/>
          <w:szCs w:val="20"/>
        </w:rPr>
        <w:t>J</w:t>
      </w:r>
      <w:r w:rsidRPr="000B10DD">
        <w:rPr>
          <w:rFonts w:ascii="Times New Roman" w:hAnsi="Times New Roman" w:cs="Times New Roman"/>
          <w:color w:val="000000"/>
          <w:sz w:val="20"/>
          <w:szCs w:val="20"/>
          <w:lang w:val="id-ID"/>
        </w:rPr>
        <w:t>aksa</w:t>
      </w:r>
      <w:r w:rsidRPr="000B10DD">
        <w:rPr>
          <w:rFonts w:ascii="Times New Roman" w:hAnsi="Times New Roman" w:cs="Times New Roman"/>
          <w:color w:val="000000"/>
          <w:sz w:val="20"/>
          <w:szCs w:val="20"/>
        </w:rPr>
        <w:t xml:space="preserve"> </w:t>
      </w:r>
      <w:proofErr w:type="spellStart"/>
      <w:r w:rsidRPr="000B10DD">
        <w:rPr>
          <w:rFonts w:ascii="Times New Roman" w:hAnsi="Times New Roman" w:cs="Times New Roman"/>
          <w:color w:val="000000"/>
          <w:sz w:val="20"/>
          <w:szCs w:val="20"/>
        </w:rPr>
        <w:t>atau</w:t>
      </w:r>
      <w:proofErr w:type="spellEnd"/>
      <w:r w:rsidRPr="000B10DD">
        <w:rPr>
          <w:rFonts w:ascii="Times New Roman" w:hAnsi="Times New Roman" w:cs="Times New Roman"/>
          <w:color w:val="000000"/>
          <w:sz w:val="20"/>
          <w:szCs w:val="20"/>
        </w:rPr>
        <w:t xml:space="preserve"> P</w:t>
      </w:r>
      <w:r w:rsidRPr="000B10DD">
        <w:rPr>
          <w:rFonts w:ascii="Times New Roman" w:hAnsi="Times New Roman" w:cs="Times New Roman"/>
          <w:color w:val="000000"/>
          <w:sz w:val="20"/>
          <w:szCs w:val="20"/>
          <w:lang w:val="id-ID"/>
        </w:rPr>
        <w:t>enuntut umum menyatakan berkas telah lengkap maka perkara tersebut segera untuk dilimpahkan ke pengadilan dan proses prapenuntutan telah selesai kemudian masuk ke proses penuntutan.</w:t>
      </w:r>
    </w:p>
    <w:p w14:paraId="1F747B50" w14:textId="77777777" w:rsidR="00921743" w:rsidRPr="000B10DD" w:rsidRDefault="00921743" w:rsidP="000B10DD">
      <w:pPr>
        <w:spacing w:after="0" w:line="360" w:lineRule="auto"/>
        <w:ind w:firstLine="709"/>
        <w:jc w:val="both"/>
        <w:rPr>
          <w:rFonts w:ascii="Times New Roman" w:hAnsi="Times New Roman" w:cs="Times New Roman"/>
          <w:sz w:val="20"/>
          <w:szCs w:val="20"/>
        </w:rPr>
      </w:pPr>
      <w:r w:rsidRPr="000B10DD">
        <w:rPr>
          <w:rFonts w:ascii="Times New Roman" w:hAnsi="Times New Roman" w:cs="Times New Roman"/>
          <w:sz w:val="20"/>
          <w:szCs w:val="20"/>
          <w:lang w:val="id-ID"/>
        </w:rPr>
        <w:t>Selain pemeriksaan tambahan yang dilakukan oleh penyidik dalam tingkat prapenuntutan dengan pedoman pada petunjuk Jaksa Penuntut Umum. Jaksa Penuntut Umum juga dapat melakukan pemeriksaan tambahan baik yang dilakukan pada penyerahan tahap I dan setelah penyerahan tahap II (Penyerahan fisik, penyerahan tanggung jawab tersangka dan barang bukti) yang dilakukan oleh pihak penyidik kepada Penuntut Umum.</w:t>
      </w:r>
    </w:p>
    <w:p w14:paraId="52AB5C3E" w14:textId="6B0F4AFF" w:rsidR="00921743" w:rsidRPr="000B10DD" w:rsidRDefault="00921743" w:rsidP="000B10DD">
      <w:pPr>
        <w:spacing w:after="0" w:line="360" w:lineRule="auto"/>
        <w:ind w:firstLine="709"/>
        <w:jc w:val="both"/>
        <w:rPr>
          <w:rFonts w:ascii="Times New Roman" w:hAnsi="Times New Roman" w:cs="Times New Roman"/>
          <w:sz w:val="20"/>
          <w:szCs w:val="20"/>
          <w:lang w:val="id-ID"/>
        </w:rPr>
      </w:pPr>
      <w:r w:rsidRPr="000B10DD">
        <w:rPr>
          <w:rFonts w:ascii="Times New Roman" w:hAnsi="Times New Roman" w:cs="Times New Roman"/>
          <w:sz w:val="20"/>
          <w:szCs w:val="20"/>
          <w:lang w:val="id-ID"/>
        </w:rPr>
        <w:t>Jaksa</w:t>
      </w:r>
      <w:r w:rsidRPr="000B10DD">
        <w:rPr>
          <w:rFonts w:ascii="Times New Roman" w:hAnsi="Times New Roman" w:cs="Times New Roman"/>
          <w:color w:val="000000"/>
          <w:sz w:val="20"/>
          <w:szCs w:val="20"/>
        </w:rPr>
        <w:t xml:space="preserve"> </w:t>
      </w:r>
      <w:proofErr w:type="spellStart"/>
      <w:r w:rsidRPr="000B10DD">
        <w:rPr>
          <w:rFonts w:ascii="Times New Roman" w:hAnsi="Times New Roman" w:cs="Times New Roman"/>
          <w:color w:val="000000"/>
          <w:sz w:val="20"/>
          <w:szCs w:val="20"/>
        </w:rPr>
        <w:t>atau</w:t>
      </w:r>
      <w:proofErr w:type="spellEnd"/>
      <w:r w:rsidRPr="000B10DD">
        <w:rPr>
          <w:rFonts w:ascii="Times New Roman" w:hAnsi="Times New Roman" w:cs="Times New Roman"/>
          <w:color w:val="000000"/>
          <w:sz w:val="20"/>
          <w:szCs w:val="20"/>
        </w:rPr>
        <w:t xml:space="preserve"> </w:t>
      </w:r>
      <w:r w:rsidRPr="000B10DD">
        <w:rPr>
          <w:rFonts w:ascii="Times New Roman" w:hAnsi="Times New Roman" w:cs="Times New Roman"/>
          <w:sz w:val="20"/>
          <w:szCs w:val="20"/>
          <w:lang w:val="id-ID"/>
        </w:rPr>
        <w:t>Penuntut Umum dapat melakukan pemeriksanaan tambahan untuk perkara-perkara tertentu. Hal ini dilakukan apabila Penuntut Umum masih menganggap kurangnya alat bukti yang ada namun dalam praktek timbul permasalahan, mengingat batas waktu 14 hari untuk penyelesaian pemeriksaan tambahan terlalu singkat</w:t>
      </w:r>
      <w:r w:rsidRPr="000B10DD">
        <w:rPr>
          <w:rFonts w:ascii="Times New Roman" w:hAnsi="Times New Roman" w:cs="Times New Roman"/>
          <w:sz w:val="20"/>
          <w:szCs w:val="20"/>
        </w:rPr>
        <w:t>,</w:t>
      </w:r>
      <w:r w:rsidRPr="000B10DD">
        <w:rPr>
          <w:rFonts w:ascii="Times New Roman" w:hAnsi="Times New Roman" w:cs="Times New Roman"/>
          <w:sz w:val="20"/>
          <w:szCs w:val="20"/>
          <w:lang w:val="id-ID"/>
        </w:rPr>
        <w:t xml:space="preserve"> keragu-raguan tentang dapat atau tidak dapat melakukan penggeledahan dan penyitaan.</w:t>
      </w:r>
    </w:p>
    <w:p w14:paraId="25D07D75" w14:textId="7C01923B" w:rsidR="00921743" w:rsidRPr="000B10DD" w:rsidRDefault="00921743" w:rsidP="000B10DD">
      <w:pPr>
        <w:spacing w:after="0" w:line="360" w:lineRule="auto"/>
        <w:ind w:firstLine="709"/>
        <w:jc w:val="both"/>
        <w:rPr>
          <w:rFonts w:ascii="Times New Roman" w:hAnsi="Times New Roman" w:cs="Times New Roman"/>
          <w:sz w:val="20"/>
          <w:szCs w:val="20"/>
          <w:lang w:val="id-ID"/>
        </w:rPr>
      </w:pPr>
      <w:r w:rsidRPr="000B10DD">
        <w:rPr>
          <w:rFonts w:ascii="Times New Roman" w:hAnsi="Times New Roman" w:cs="Times New Roman"/>
          <w:sz w:val="20"/>
          <w:szCs w:val="20"/>
          <w:lang w:val="id-ID"/>
        </w:rPr>
        <w:t>Pemeriksaan tambahan dalam pelaksanaannya kurang optimal artinya jarang sekali dilakukan, padahal hal tersebut penting guna memperoleh pembuktian yang cukup</w:t>
      </w:r>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atau</w:t>
      </w:r>
      <w:proofErr w:type="spellEnd"/>
      <w:r w:rsidRPr="000B10DD">
        <w:rPr>
          <w:rFonts w:ascii="Times New Roman" w:hAnsi="Times New Roman" w:cs="Times New Roman"/>
          <w:sz w:val="20"/>
          <w:szCs w:val="20"/>
        </w:rPr>
        <w:t xml:space="preserve"> </w:t>
      </w:r>
      <w:r w:rsidRPr="000B10DD">
        <w:rPr>
          <w:rFonts w:ascii="Times New Roman" w:hAnsi="Times New Roman" w:cs="Times New Roman"/>
          <w:sz w:val="20"/>
          <w:szCs w:val="20"/>
          <w:lang w:val="id-ID"/>
        </w:rPr>
        <w:t>lengkap dalam penanganan suatu perkara dan kepastian hukum serta penegakan hukum yang maksimal. Kekurangan ini menyebabkan ketidakadilan karena perkara yang merugikan korban tidak disidik secara maksimal, dan masyarakat juga dirugikan karena perkara yang meresahkan masyarakat tidak dapat dimaksimalkan penyidikannya.</w:t>
      </w:r>
    </w:p>
    <w:p w14:paraId="438ED478" w14:textId="7C6FF96A" w:rsidR="001A021E" w:rsidRPr="000B10DD" w:rsidRDefault="00921743" w:rsidP="000B10DD">
      <w:pPr>
        <w:spacing w:after="0" w:line="360" w:lineRule="auto"/>
        <w:ind w:firstLine="709"/>
        <w:jc w:val="both"/>
        <w:rPr>
          <w:rFonts w:ascii="Times New Roman" w:hAnsi="Times New Roman" w:cs="Times New Roman"/>
          <w:sz w:val="20"/>
          <w:szCs w:val="20"/>
        </w:rPr>
      </w:pP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adanya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Nomor</w:t>
      </w:r>
      <w:proofErr w:type="spellEnd"/>
      <w:r w:rsidRPr="000B10DD">
        <w:rPr>
          <w:rFonts w:ascii="Times New Roman" w:hAnsi="Times New Roman" w:cs="Times New Roman"/>
          <w:sz w:val="20"/>
          <w:szCs w:val="20"/>
        </w:rPr>
        <w:t xml:space="preserve"> 16 </w:t>
      </w:r>
      <w:proofErr w:type="spellStart"/>
      <w:r w:rsidRPr="000B10DD">
        <w:rPr>
          <w:rFonts w:ascii="Times New Roman" w:hAnsi="Times New Roman" w:cs="Times New Roman"/>
          <w:sz w:val="20"/>
          <w:szCs w:val="20"/>
        </w:rPr>
        <w:t>Tahun</w:t>
      </w:r>
      <w:proofErr w:type="spellEnd"/>
      <w:r w:rsidRPr="000B10DD">
        <w:rPr>
          <w:rFonts w:ascii="Times New Roman" w:hAnsi="Times New Roman" w:cs="Times New Roman"/>
          <w:sz w:val="20"/>
          <w:szCs w:val="20"/>
        </w:rPr>
        <w:t xml:space="preserve"> 2004 </w:t>
      </w:r>
      <w:proofErr w:type="spellStart"/>
      <w:r w:rsidRPr="000B10DD">
        <w:rPr>
          <w:rFonts w:ascii="Times New Roman" w:hAnsi="Times New Roman" w:cs="Times New Roman"/>
          <w:sz w:val="20"/>
          <w:szCs w:val="20"/>
        </w:rPr>
        <w:t>tentang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Kejaksaan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r w:rsidRPr="000B10DD">
        <w:rPr>
          <w:rFonts w:ascii="Times New Roman" w:hAnsi="Times New Roman" w:cs="Times New Roman"/>
          <w:sz w:val="20"/>
          <w:szCs w:val="20"/>
        </w:rPr>
        <w:t>telah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memberikan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wawasan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lebih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luas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berkenaan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kekuasaan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Jaksa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Penuntut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Umum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Seperti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ditentukan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14 Kitab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Hukum Acara </w:t>
      </w:r>
      <w:proofErr w:type="spellStart"/>
      <w:r w:rsidRPr="000B10DD">
        <w:rPr>
          <w:rFonts w:ascii="Times New Roman" w:hAnsi="Times New Roman" w:cs="Times New Roman"/>
          <w:sz w:val="20"/>
          <w:szCs w:val="20"/>
        </w:rPr>
        <w:t>Pidana</w:t>
      </w:r>
      <w:proofErr w:type="spellEnd"/>
      <w:r w:rsidRPr="000B10DD">
        <w:rPr>
          <w:rFonts w:ascii="Times New Roman" w:hAnsi="Times New Roman" w:cs="Times New Roman"/>
          <w:sz w:val="20"/>
          <w:szCs w:val="20"/>
        </w:rPr>
        <w:t xml:space="preserve"> (KUHAP 1981)</w:t>
      </w:r>
      <w:r w:rsidR="001A021E" w:rsidRPr="000B10DD">
        <w:rPr>
          <w:rFonts w:ascii="Times New Roman" w:hAnsi="Times New Roman" w:cs="Times New Roman"/>
          <w:sz w:val="20"/>
          <w:szCs w:val="20"/>
        </w:rPr>
        <w:t>.</w:t>
      </w:r>
      <w:r w:rsidR="005A500A"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Bertambah</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luasnya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kekuasaan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Jaksa</w:t>
      </w:r>
      <w:proofErr w:type="spellEnd"/>
      <w:r w:rsidR="001A021E" w:rsidRPr="000B10DD">
        <w:rPr>
          <w:rFonts w:ascii="Times New Roman" w:hAnsi="Times New Roman" w:cs="Times New Roman"/>
          <w:sz w:val="20"/>
          <w:szCs w:val="20"/>
        </w:rPr>
        <w:t xml:space="preserve"> yang </w:t>
      </w:r>
      <w:proofErr w:type="spellStart"/>
      <w:r w:rsidR="001A021E" w:rsidRPr="000B10DD">
        <w:rPr>
          <w:rFonts w:ascii="Times New Roman" w:hAnsi="Times New Roman" w:cs="Times New Roman"/>
          <w:sz w:val="20"/>
          <w:szCs w:val="20"/>
        </w:rPr>
        <w:lastRenderedPageBreak/>
        <w:t>dimaksud</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terutama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dalam</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kaitannya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dengan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kewenangan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melakukan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pemeriksaan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terhadap</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berkas</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perkara</w:t>
      </w:r>
      <w:proofErr w:type="spellEnd"/>
      <w:r w:rsidR="001A021E" w:rsidRPr="000B10DD">
        <w:rPr>
          <w:rFonts w:ascii="Times New Roman" w:hAnsi="Times New Roman" w:cs="Times New Roman"/>
          <w:sz w:val="20"/>
          <w:szCs w:val="20"/>
        </w:rPr>
        <w:t xml:space="preserve">. di </w:t>
      </w:r>
      <w:proofErr w:type="spellStart"/>
      <w:r w:rsidR="001A021E" w:rsidRPr="000B10DD">
        <w:rPr>
          <w:rFonts w:ascii="Times New Roman" w:hAnsi="Times New Roman" w:cs="Times New Roman"/>
          <w:sz w:val="20"/>
          <w:szCs w:val="20"/>
        </w:rPr>
        <w:t>dalam</w:t>
      </w:r>
      <w:proofErr w:type="spellEnd"/>
      <w:r w:rsidR="001A021E" w:rsidRPr="000B10DD">
        <w:rPr>
          <w:rFonts w:ascii="Times New Roman" w:hAnsi="Times New Roman" w:cs="Times New Roman"/>
          <w:sz w:val="20"/>
          <w:szCs w:val="20"/>
        </w:rPr>
        <w:t xml:space="preserve"> KUHAP </w:t>
      </w:r>
      <w:proofErr w:type="spellStart"/>
      <w:r w:rsidR="001A021E" w:rsidRPr="000B10DD">
        <w:rPr>
          <w:rFonts w:ascii="Times New Roman" w:hAnsi="Times New Roman" w:cs="Times New Roman"/>
          <w:sz w:val="20"/>
          <w:szCs w:val="20"/>
        </w:rPr>
        <w:t>pemeriksaan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berkas</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ini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hanya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menyangkut</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Lengkap</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atau</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tidaknya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berkas</w:t>
      </w:r>
      <w:proofErr w:type="spellEnd"/>
      <w:r w:rsidR="001A021E" w:rsidRPr="000B10DD">
        <w:rPr>
          <w:rFonts w:ascii="Times New Roman" w:hAnsi="Times New Roman" w:cs="Times New Roman"/>
          <w:sz w:val="20"/>
          <w:szCs w:val="20"/>
        </w:rPr>
        <w:t xml:space="preserve"> yang </w:t>
      </w:r>
      <w:proofErr w:type="spellStart"/>
      <w:r w:rsidR="001A021E" w:rsidRPr="000B10DD">
        <w:rPr>
          <w:rFonts w:ascii="Times New Roman" w:hAnsi="Times New Roman" w:cs="Times New Roman"/>
          <w:sz w:val="20"/>
          <w:szCs w:val="20"/>
        </w:rPr>
        <w:t>dilimpahkan</w:t>
      </w:r>
      <w:proofErr w:type="spellEnd"/>
      <w:r w:rsidR="001A021E" w:rsidRPr="000B10DD">
        <w:rPr>
          <w:rFonts w:ascii="Times New Roman" w:hAnsi="Times New Roman" w:cs="Times New Roman"/>
          <w:sz w:val="20"/>
          <w:szCs w:val="20"/>
        </w:rPr>
        <w:t xml:space="preserve"> oleh </w:t>
      </w:r>
      <w:proofErr w:type="spellStart"/>
      <w:r w:rsidR="001A021E" w:rsidRPr="000B10DD">
        <w:rPr>
          <w:rFonts w:ascii="Times New Roman" w:hAnsi="Times New Roman" w:cs="Times New Roman"/>
          <w:sz w:val="20"/>
          <w:szCs w:val="20"/>
        </w:rPr>
        <w:t>penyidik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atau</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penyelidik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Apabila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kurang</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lengkap</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maka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jaksa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memberi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petunjuk</w:t>
      </w:r>
      <w:proofErr w:type="spellEnd"/>
      <w:r w:rsidR="001A021E" w:rsidRPr="000B10DD">
        <w:rPr>
          <w:rFonts w:ascii="Times New Roman" w:hAnsi="Times New Roman" w:cs="Times New Roman"/>
          <w:sz w:val="20"/>
          <w:szCs w:val="20"/>
        </w:rPr>
        <w:t xml:space="preserve"> dan </w:t>
      </w:r>
      <w:proofErr w:type="spellStart"/>
      <w:r w:rsidR="001A021E" w:rsidRPr="000B10DD">
        <w:rPr>
          <w:rFonts w:ascii="Times New Roman" w:hAnsi="Times New Roman" w:cs="Times New Roman"/>
          <w:sz w:val="20"/>
          <w:szCs w:val="20"/>
        </w:rPr>
        <w:t>mengembalikan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berkas</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tersebut</w:t>
      </w:r>
      <w:proofErr w:type="spellEnd"/>
      <w:r w:rsidR="001A021E" w:rsidRPr="000B10DD">
        <w:rPr>
          <w:rFonts w:ascii="Times New Roman" w:hAnsi="Times New Roman" w:cs="Times New Roman"/>
          <w:sz w:val="20"/>
          <w:szCs w:val="20"/>
        </w:rPr>
        <w:t xml:space="preserve"> agar </w:t>
      </w:r>
      <w:proofErr w:type="spellStart"/>
      <w:r w:rsidR="001A021E" w:rsidRPr="000B10DD">
        <w:rPr>
          <w:rFonts w:ascii="Times New Roman" w:hAnsi="Times New Roman" w:cs="Times New Roman"/>
          <w:sz w:val="20"/>
          <w:szCs w:val="20"/>
        </w:rPr>
        <w:t>dilengkapi</w:t>
      </w:r>
      <w:proofErr w:type="spellEnd"/>
      <w:r w:rsidR="001A021E" w:rsidRPr="000B10DD">
        <w:rPr>
          <w:rFonts w:ascii="Times New Roman" w:hAnsi="Times New Roman" w:cs="Times New Roman"/>
          <w:sz w:val="20"/>
          <w:szCs w:val="20"/>
        </w:rPr>
        <w:t xml:space="preserve"> oleh </w:t>
      </w:r>
      <w:proofErr w:type="spellStart"/>
      <w:r w:rsidR="001A021E" w:rsidRPr="000B10DD">
        <w:rPr>
          <w:rFonts w:ascii="Times New Roman" w:hAnsi="Times New Roman" w:cs="Times New Roman"/>
          <w:sz w:val="20"/>
          <w:szCs w:val="20"/>
        </w:rPr>
        <w:t>penyidik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atau</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penyelidik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Dengan</w:t>
      </w:r>
      <w:proofErr w:type="spellEnd"/>
      <w:r w:rsidR="001A021E" w:rsidRPr="000B10DD">
        <w:rPr>
          <w:rFonts w:ascii="Times New Roman" w:hAnsi="Times New Roman" w:cs="Times New Roman"/>
          <w:sz w:val="20"/>
          <w:szCs w:val="20"/>
        </w:rPr>
        <w:t xml:space="preserve"> kata lain </w:t>
      </w:r>
      <w:proofErr w:type="spellStart"/>
      <w:r w:rsidR="001A021E" w:rsidRPr="000B10DD">
        <w:rPr>
          <w:rFonts w:ascii="Times New Roman" w:hAnsi="Times New Roman" w:cs="Times New Roman"/>
          <w:sz w:val="20"/>
          <w:szCs w:val="20"/>
        </w:rPr>
        <w:t>dalam</w:t>
      </w:r>
      <w:proofErr w:type="spellEnd"/>
      <w:r w:rsidR="001A021E" w:rsidRPr="000B10DD">
        <w:rPr>
          <w:rFonts w:ascii="Times New Roman" w:hAnsi="Times New Roman" w:cs="Times New Roman"/>
          <w:sz w:val="20"/>
          <w:szCs w:val="20"/>
        </w:rPr>
        <w:t xml:space="preserve"> KUHAP, </w:t>
      </w:r>
      <w:proofErr w:type="spellStart"/>
      <w:r w:rsidR="001A021E" w:rsidRPr="000B10DD">
        <w:rPr>
          <w:rFonts w:ascii="Times New Roman" w:hAnsi="Times New Roman" w:cs="Times New Roman"/>
          <w:sz w:val="20"/>
          <w:szCs w:val="20"/>
        </w:rPr>
        <w:t>maka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Jaksa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tidak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mempunyai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kewenangan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untuk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melengkapi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atau</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menambahi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sendiri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berkas</w:t>
      </w:r>
      <w:proofErr w:type="spellEnd"/>
      <w:r w:rsidR="001A021E" w:rsidRPr="000B10DD">
        <w:rPr>
          <w:rFonts w:ascii="Times New Roman" w:hAnsi="Times New Roman" w:cs="Times New Roman"/>
          <w:sz w:val="20"/>
          <w:szCs w:val="20"/>
        </w:rPr>
        <w:t xml:space="preserve"> yang </w:t>
      </w:r>
      <w:proofErr w:type="spellStart"/>
      <w:r w:rsidR="001A021E" w:rsidRPr="000B10DD">
        <w:rPr>
          <w:rFonts w:ascii="Times New Roman" w:hAnsi="Times New Roman" w:cs="Times New Roman"/>
          <w:sz w:val="20"/>
          <w:szCs w:val="20"/>
        </w:rPr>
        <w:t>telah</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dilimpahkan</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kepadanya</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dari</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penyidik</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atau</w:t>
      </w:r>
      <w:proofErr w:type="spellEnd"/>
      <w:r w:rsidR="001A021E" w:rsidRPr="000B10DD">
        <w:rPr>
          <w:rFonts w:ascii="Times New Roman" w:hAnsi="Times New Roman" w:cs="Times New Roman"/>
          <w:sz w:val="20"/>
          <w:szCs w:val="20"/>
        </w:rPr>
        <w:t xml:space="preserve"> </w:t>
      </w:r>
      <w:proofErr w:type="spellStart"/>
      <w:r w:rsidR="001A021E" w:rsidRPr="000B10DD">
        <w:rPr>
          <w:rFonts w:ascii="Times New Roman" w:hAnsi="Times New Roman" w:cs="Times New Roman"/>
          <w:sz w:val="20"/>
          <w:szCs w:val="20"/>
        </w:rPr>
        <w:t>penyelidik</w:t>
      </w:r>
      <w:proofErr w:type="spellEnd"/>
      <w:r w:rsidR="001A021E" w:rsidRPr="000B10DD">
        <w:rPr>
          <w:rFonts w:ascii="Times New Roman" w:hAnsi="Times New Roman" w:cs="Times New Roman"/>
          <w:sz w:val="20"/>
          <w:szCs w:val="20"/>
        </w:rPr>
        <w:t>.</w:t>
      </w:r>
    </w:p>
    <w:p w14:paraId="5979DCCE" w14:textId="77777777" w:rsidR="001A021E" w:rsidRPr="000B10DD" w:rsidRDefault="001A021E" w:rsidP="000B10DD">
      <w:pPr>
        <w:tabs>
          <w:tab w:val="left" w:pos="426"/>
          <w:tab w:val="left" w:pos="709"/>
          <w:tab w:val="left" w:pos="993"/>
          <w:tab w:val="left" w:pos="1276"/>
        </w:tabs>
        <w:spacing w:after="0" w:line="360" w:lineRule="auto"/>
        <w:ind w:firstLine="709"/>
        <w:jc w:val="both"/>
        <w:rPr>
          <w:rFonts w:ascii="Times New Roman" w:hAnsi="Times New Roman" w:cs="Times New Roman"/>
          <w:sz w:val="20"/>
          <w:szCs w:val="20"/>
        </w:rPr>
      </w:pPr>
      <w:proofErr w:type="spellStart"/>
      <w:r w:rsidRPr="000B10DD">
        <w:rPr>
          <w:rFonts w:ascii="Times New Roman" w:hAnsi="Times New Roman" w:cs="Times New Roman"/>
          <w:sz w:val="20"/>
          <w:szCs w:val="20"/>
        </w:rPr>
        <w:t>Sementara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itu</w:t>
      </w:r>
      <w:proofErr w:type="spellEnd"/>
      <w:r w:rsidRPr="000B10DD">
        <w:rPr>
          <w:rFonts w:ascii="Times New Roman" w:hAnsi="Times New Roman" w:cs="Times New Roman"/>
          <w:sz w:val="20"/>
          <w:szCs w:val="20"/>
        </w:rPr>
        <w:t xml:space="preserve"> di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Nomor</w:t>
      </w:r>
      <w:proofErr w:type="spellEnd"/>
      <w:r w:rsidRPr="000B10DD">
        <w:rPr>
          <w:rFonts w:ascii="Times New Roman" w:hAnsi="Times New Roman" w:cs="Times New Roman"/>
          <w:sz w:val="20"/>
          <w:szCs w:val="20"/>
        </w:rPr>
        <w:t xml:space="preserve"> 5 </w:t>
      </w:r>
      <w:proofErr w:type="spellStart"/>
      <w:r w:rsidRPr="000B10DD">
        <w:rPr>
          <w:rFonts w:ascii="Times New Roman" w:hAnsi="Times New Roman" w:cs="Times New Roman"/>
          <w:sz w:val="20"/>
          <w:szCs w:val="20"/>
        </w:rPr>
        <w:t>Tahun</w:t>
      </w:r>
      <w:proofErr w:type="spellEnd"/>
      <w:r w:rsidRPr="000B10DD">
        <w:rPr>
          <w:rFonts w:ascii="Times New Roman" w:hAnsi="Times New Roman" w:cs="Times New Roman"/>
          <w:sz w:val="20"/>
          <w:szCs w:val="20"/>
        </w:rPr>
        <w:t xml:space="preserve"> 1991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27 </w:t>
      </w:r>
      <w:proofErr w:type="spellStart"/>
      <w:r w:rsidRPr="000B10DD">
        <w:rPr>
          <w:rFonts w:ascii="Times New Roman" w:hAnsi="Times New Roman" w:cs="Times New Roman"/>
          <w:sz w:val="20"/>
          <w:szCs w:val="20"/>
        </w:rPr>
        <w:t>ayat</w:t>
      </w:r>
      <w:proofErr w:type="spellEnd"/>
      <w:r w:rsidRPr="000B10DD">
        <w:rPr>
          <w:rFonts w:ascii="Times New Roman" w:hAnsi="Times New Roman" w:cs="Times New Roman"/>
          <w:sz w:val="20"/>
          <w:szCs w:val="20"/>
        </w:rPr>
        <w:t xml:space="preserve"> (1) </w:t>
      </w:r>
      <w:proofErr w:type="spellStart"/>
      <w:r w:rsidRPr="000B10DD">
        <w:rPr>
          <w:rFonts w:ascii="Times New Roman" w:hAnsi="Times New Roman" w:cs="Times New Roman"/>
          <w:sz w:val="20"/>
          <w:szCs w:val="20"/>
        </w:rPr>
        <w:t>huruf</w:t>
      </w:r>
      <w:proofErr w:type="spellEnd"/>
      <w:r w:rsidRPr="000B10DD">
        <w:rPr>
          <w:rFonts w:ascii="Times New Roman" w:hAnsi="Times New Roman" w:cs="Times New Roman"/>
          <w:sz w:val="20"/>
          <w:szCs w:val="20"/>
        </w:rPr>
        <w:t xml:space="preserve"> (d) </w:t>
      </w:r>
      <w:proofErr w:type="spellStart"/>
      <w:r w:rsidRPr="000B10DD">
        <w:rPr>
          <w:rFonts w:ascii="Times New Roman" w:hAnsi="Times New Roman" w:cs="Times New Roman"/>
          <w:sz w:val="20"/>
          <w:szCs w:val="20"/>
        </w:rPr>
        <w:t>dahulu</w:t>
      </w:r>
      <w:proofErr w:type="spellEnd"/>
      <w:r w:rsidRPr="000B10DD">
        <w:rPr>
          <w:rFonts w:ascii="Times New Roman" w:hAnsi="Times New Roman" w:cs="Times New Roman"/>
          <w:sz w:val="20"/>
          <w:szCs w:val="20"/>
        </w:rPr>
        <w:t xml:space="preserve">, dan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proofErr w:type="gramStart"/>
      <w:r w:rsidRPr="000B10DD">
        <w:rPr>
          <w:rFonts w:ascii="Times New Roman" w:hAnsi="Times New Roman" w:cs="Times New Roman"/>
          <w:sz w:val="20"/>
          <w:szCs w:val="20"/>
        </w:rPr>
        <w:t>Nomor</w:t>
      </w:r>
      <w:proofErr w:type="spellEnd"/>
      <w:r w:rsidRPr="000B10DD">
        <w:rPr>
          <w:rFonts w:ascii="Times New Roman" w:hAnsi="Times New Roman" w:cs="Times New Roman"/>
          <w:sz w:val="20"/>
          <w:szCs w:val="20"/>
        </w:rPr>
        <w:t xml:space="preserve"> :</w:t>
      </w:r>
      <w:proofErr w:type="gramEnd"/>
      <w:r w:rsidRPr="000B10DD">
        <w:rPr>
          <w:rFonts w:ascii="Times New Roman" w:hAnsi="Times New Roman" w:cs="Times New Roman"/>
          <w:sz w:val="20"/>
          <w:szCs w:val="20"/>
        </w:rPr>
        <w:t xml:space="preserve"> 16 </w:t>
      </w:r>
      <w:proofErr w:type="spellStart"/>
      <w:r w:rsidRPr="000B10DD">
        <w:rPr>
          <w:rFonts w:ascii="Times New Roman" w:hAnsi="Times New Roman" w:cs="Times New Roman"/>
          <w:sz w:val="20"/>
          <w:szCs w:val="20"/>
        </w:rPr>
        <w:t>tahun</w:t>
      </w:r>
      <w:proofErr w:type="spellEnd"/>
      <w:r w:rsidRPr="000B10DD">
        <w:rPr>
          <w:rFonts w:ascii="Times New Roman" w:hAnsi="Times New Roman" w:cs="Times New Roman"/>
          <w:sz w:val="20"/>
          <w:szCs w:val="20"/>
        </w:rPr>
        <w:t xml:space="preserve"> 2004 </w:t>
      </w:r>
      <w:proofErr w:type="spellStart"/>
      <w:r w:rsidRPr="000B10DD">
        <w:rPr>
          <w:rFonts w:ascii="Times New Roman" w:hAnsi="Times New Roman" w:cs="Times New Roman"/>
          <w:sz w:val="20"/>
          <w:szCs w:val="20"/>
        </w:rPr>
        <w:t>tentang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Kejaksaan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30 </w:t>
      </w:r>
      <w:proofErr w:type="spellStart"/>
      <w:r w:rsidRPr="000B10DD">
        <w:rPr>
          <w:rFonts w:ascii="Times New Roman" w:hAnsi="Times New Roman" w:cs="Times New Roman"/>
          <w:sz w:val="20"/>
          <w:szCs w:val="20"/>
        </w:rPr>
        <w:t>ayat</w:t>
      </w:r>
      <w:proofErr w:type="spellEnd"/>
      <w:r w:rsidRPr="000B10DD">
        <w:rPr>
          <w:rFonts w:ascii="Times New Roman" w:hAnsi="Times New Roman" w:cs="Times New Roman"/>
          <w:sz w:val="20"/>
          <w:szCs w:val="20"/>
        </w:rPr>
        <w:t xml:space="preserve"> (1) yang </w:t>
      </w:r>
      <w:proofErr w:type="spellStart"/>
      <w:r w:rsidRPr="000B10DD">
        <w:rPr>
          <w:rFonts w:ascii="Times New Roman" w:hAnsi="Times New Roman" w:cs="Times New Roman"/>
          <w:sz w:val="20"/>
          <w:szCs w:val="20"/>
        </w:rPr>
        <w:t>berlaku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sekarang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Jaksa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diberi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wewenang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untuk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dapat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melengkapi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berkas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perkara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Kewenangan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ini</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selengkapnya</w:t>
      </w:r>
      <w:proofErr w:type="spellEnd"/>
      <w:r w:rsidRPr="000B10DD">
        <w:rPr>
          <w:rFonts w:ascii="Times New Roman" w:hAnsi="Times New Roman" w:cs="Times New Roman"/>
          <w:sz w:val="20"/>
          <w:szCs w:val="20"/>
        </w:rPr>
        <w:t xml:space="preserve"> </w:t>
      </w:r>
      <w:proofErr w:type="spellStart"/>
      <w:proofErr w:type="gramStart"/>
      <w:r w:rsidRPr="000B10DD">
        <w:rPr>
          <w:rFonts w:ascii="Times New Roman" w:hAnsi="Times New Roman" w:cs="Times New Roman"/>
          <w:sz w:val="20"/>
          <w:szCs w:val="20"/>
        </w:rPr>
        <w:t>ialah</w:t>
      </w:r>
      <w:proofErr w:type="spellEnd"/>
      <w:r w:rsidRPr="000B10DD">
        <w:rPr>
          <w:rFonts w:ascii="Times New Roman" w:hAnsi="Times New Roman" w:cs="Times New Roman"/>
          <w:sz w:val="20"/>
          <w:szCs w:val="20"/>
        </w:rPr>
        <w:t xml:space="preserve"> :</w:t>
      </w:r>
      <w:proofErr w:type="gramEnd"/>
    </w:p>
    <w:p w14:paraId="3318A32D" w14:textId="77777777" w:rsidR="001A021E" w:rsidRPr="000B10DD" w:rsidRDefault="001A021E" w:rsidP="000B10DD">
      <w:pPr>
        <w:tabs>
          <w:tab w:val="left" w:pos="426"/>
          <w:tab w:val="left" w:pos="709"/>
          <w:tab w:val="left" w:pos="993"/>
          <w:tab w:val="left" w:pos="1276"/>
        </w:tabs>
        <w:spacing w:after="0" w:line="360" w:lineRule="auto"/>
        <w:ind w:left="709"/>
        <w:jc w:val="both"/>
        <w:rPr>
          <w:rFonts w:ascii="Times New Roman" w:hAnsi="Times New Roman" w:cs="Times New Roman"/>
          <w:i/>
          <w:iCs/>
          <w:sz w:val="20"/>
          <w:szCs w:val="20"/>
        </w:rPr>
      </w:pPr>
      <w:r w:rsidRPr="000B10DD">
        <w:rPr>
          <w:rFonts w:ascii="Times New Roman" w:hAnsi="Times New Roman" w:cs="Times New Roman"/>
          <w:i/>
          <w:iCs/>
          <w:sz w:val="20"/>
          <w:szCs w:val="20"/>
        </w:rPr>
        <w:t>“</w:t>
      </w:r>
      <w:proofErr w:type="spellStart"/>
      <w:r w:rsidRPr="000B10DD">
        <w:rPr>
          <w:rFonts w:ascii="Times New Roman" w:hAnsi="Times New Roman" w:cs="Times New Roman"/>
          <w:i/>
          <w:iCs/>
          <w:sz w:val="20"/>
          <w:szCs w:val="20"/>
        </w:rPr>
        <w:t>Melengkapi</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berkas</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perkara</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tertentu</w:t>
      </w:r>
      <w:proofErr w:type="spellEnd"/>
      <w:r w:rsidRPr="000B10DD">
        <w:rPr>
          <w:rFonts w:ascii="Times New Roman" w:hAnsi="Times New Roman" w:cs="Times New Roman"/>
          <w:i/>
          <w:iCs/>
          <w:sz w:val="20"/>
          <w:szCs w:val="20"/>
        </w:rPr>
        <w:t xml:space="preserve"> dan </w:t>
      </w:r>
      <w:proofErr w:type="spellStart"/>
      <w:r w:rsidRPr="000B10DD">
        <w:rPr>
          <w:rFonts w:ascii="Times New Roman" w:hAnsi="Times New Roman" w:cs="Times New Roman"/>
          <w:i/>
          <w:iCs/>
          <w:sz w:val="20"/>
          <w:szCs w:val="20"/>
        </w:rPr>
        <w:t>untuk</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itu</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dapat</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melakukan</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pemeriksaan</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tambahan</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sebelum</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dilimpahkan</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ke</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pengadilan</w:t>
      </w:r>
      <w:proofErr w:type="spellEnd"/>
      <w:r w:rsidRPr="000B10DD">
        <w:rPr>
          <w:rFonts w:ascii="Times New Roman" w:hAnsi="Times New Roman" w:cs="Times New Roman"/>
          <w:i/>
          <w:iCs/>
          <w:sz w:val="20"/>
          <w:szCs w:val="20"/>
        </w:rPr>
        <w:t xml:space="preserve"> yang </w:t>
      </w:r>
      <w:proofErr w:type="spellStart"/>
      <w:r w:rsidRPr="000B10DD">
        <w:rPr>
          <w:rFonts w:ascii="Times New Roman" w:hAnsi="Times New Roman" w:cs="Times New Roman"/>
          <w:i/>
          <w:iCs/>
          <w:sz w:val="20"/>
          <w:szCs w:val="20"/>
        </w:rPr>
        <w:t>dalam</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pelaksanaannya</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dikoordinasikan</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dengan</w:t>
      </w:r>
      <w:proofErr w:type="spellEnd"/>
      <w:r w:rsidRPr="000B10DD">
        <w:rPr>
          <w:rFonts w:ascii="Times New Roman" w:hAnsi="Times New Roman" w:cs="Times New Roman"/>
          <w:i/>
          <w:iCs/>
          <w:sz w:val="20"/>
          <w:szCs w:val="20"/>
        </w:rPr>
        <w:t xml:space="preserve"> </w:t>
      </w:r>
      <w:proofErr w:type="spellStart"/>
      <w:r w:rsidRPr="000B10DD">
        <w:rPr>
          <w:rFonts w:ascii="Times New Roman" w:hAnsi="Times New Roman" w:cs="Times New Roman"/>
          <w:i/>
          <w:iCs/>
          <w:sz w:val="20"/>
          <w:szCs w:val="20"/>
        </w:rPr>
        <w:t>penyidik</w:t>
      </w:r>
      <w:proofErr w:type="spellEnd"/>
      <w:r w:rsidRPr="000B10DD">
        <w:rPr>
          <w:rFonts w:ascii="Times New Roman" w:hAnsi="Times New Roman" w:cs="Times New Roman"/>
          <w:i/>
          <w:iCs/>
          <w:sz w:val="20"/>
          <w:szCs w:val="20"/>
        </w:rPr>
        <w:t>”.</w:t>
      </w:r>
    </w:p>
    <w:p w14:paraId="57393A89" w14:textId="0B3DF6D9" w:rsidR="001A021E" w:rsidRPr="000B10DD" w:rsidRDefault="001A021E" w:rsidP="000B10DD">
      <w:pPr>
        <w:tabs>
          <w:tab w:val="left" w:pos="426"/>
          <w:tab w:val="left" w:pos="709"/>
          <w:tab w:val="left" w:pos="993"/>
          <w:tab w:val="left" w:pos="1276"/>
        </w:tabs>
        <w:spacing w:after="0" w:line="360" w:lineRule="auto"/>
        <w:ind w:firstLine="709"/>
        <w:jc w:val="both"/>
        <w:rPr>
          <w:rFonts w:ascii="Times New Roman" w:hAnsi="Times New Roman" w:cs="Times New Roman"/>
          <w:sz w:val="20"/>
          <w:szCs w:val="20"/>
        </w:rPr>
      </w:pPr>
      <w:proofErr w:type="spellStart"/>
      <w:r w:rsidRPr="000B10DD">
        <w:rPr>
          <w:rFonts w:ascii="Times New Roman" w:hAnsi="Times New Roman" w:cs="Times New Roman"/>
          <w:sz w:val="20"/>
          <w:szCs w:val="20"/>
        </w:rPr>
        <w:t>Penjelasan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r w:rsidRPr="000B10DD">
        <w:rPr>
          <w:rFonts w:ascii="Times New Roman" w:hAnsi="Times New Roman" w:cs="Times New Roman"/>
          <w:sz w:val="20"/>
          <w:szCs w:val="20"/>
        </w:rPr>
        <w:t>Nomor</w:t>
      </w:r>
      <w:proofErr w:type="spellEnd"/>
      <w:r w:rsidRPr="000B10DD">
        <w:rPr>
          <w:rFonts w:ascii="Times New Roman" w:hAnsi="Times New Roman" w:cs="Times New Roman"/>
          <w:sz w:val="20"/>
          <w:szCs w:val="20"/>
        </w:rPr>
        <w:t xml:space="preserve"> : 16 </w:t>
      </w:r>
      <w:proofErr w:type="spellStart"/>
      <w:r w:rsidRPr="000B10DD">
        <w:rPr>
          <w:rFonts w:ascii="Times New Roman" w:hAnsi="Times New Roman" w:cs="Times New Roman"/>
          <w:sz w:val="20"/>
          <w:szCs w:val="20"/>
        </w:rPr>
        <w:t>tahun</w:t>
      </w:r>
      <w:proofErr w:type="spellEnd"/>
      <w:r w:rsidRPr="000B10DD">
        <w:rPr>
          <w:rFonts w:ascii="Times New Roman" w:hAnsi="Times New Roman" w:cs="Times New Roman"/>
          <w:sz w:val="20"/>
          <w:szCs w:val="20"/>
        </w:rPr>
        <w:t xml:space="preserve"> 2004 </w:t>
      </w:r>
      <w:proofErr w:type="spellStart"/>
      <w:r w:rsidRPr="000B10DD">
        <w:rPr>
          <w:rFonts w:ascii="Times New Roman" w:hAnsi="Times New Roman" w:cs="Times New Roman"/>
          <w:sz w:val="20"/>
          <w:szCs w:val="20"/>
        </w:rPr>
        <w:t>tentang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Kejaksaan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30 </w:t>
      </w:r>
      <w:proofErr w:type="spellStart"/>
      <w:r w:rsidRPr="000B10DD">
        <w:rPr>
          <w:rFonts w:ascii="Times New Roman" w:hAnsi="Times New Roman" w:cs="Times New Roman"/>
          <w:sz w:val="20"/>
          <w:szCs w:val="20"/>
        </w:rPr>
        <w:t>ayat</w:t>
      </w:r>
      <w:proofErr w:type="spellEnd"/>
      <w:r w:rsidRPr="000B10DD">
        <w:rPr>
          <w:rFonts w:ascii="Times New Roman" w:hAnsi="Times New Roman" w:cs="Times New Roman"/>
          <w:sz w:val="20"/>
          <w:szCs w:val="20"/>
        </w:rPr>
        <w:t xml:space="preserve"> (1), </w:t>
      </w:r>
      <w:proofErr w:type="spellStart"/>
      <w:r w:rsidRPr="000B10DD">
        <w:rPr>
          <w:rFonts w:ascii="Times New Roman" w:hAnsi="Times New Roman" w:cs="Times New Roman"/>
          <w:sz w:val="20"/>
          <w:szCs w:val="20"/>
        </w:rPr>
        <w:t>telah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memperluas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kewenangan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pemeriksaan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berkas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seperti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terdapat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14 </w:t>
      </w:r>
      <w:proofErr w:type="spellStart"/>
      <w:r w:rsidRPr="000B10DD">
        <w:rPr>
          <w:rFonts w:ascii="Times New Roman" w:hAnsi="Times New Roman" w:cs="Times New Roman"/>
          <w:sz w:val="20"/>
          <w:szCs w:val="20"/>
        </w:rPr>
        <w:t>huruf</w:t>
      </w:r>
      <w:proofErr w:type="spellEnd"/>
      <w:r w:rsidRPr="000B10DD">
        <w:rPr>
          <w:rFonts w:ascii="Times New Roman" w:hAnsi="Times New Roman" w:cs="Times New Roman"/>
          <w:sz w:val="20"/>
          <w:szCs w:val="20"/>
        </w:rPr>
        <w:t xml:space="preserve"> (a) KUHAP, </w:t>
      </w:r>
      <w:proofErr w:type="spellStart"/>
      <w:r w:rsidR="005A500A" w:rsidRPr="000B10DD">
        <w:rPr>
          <w:rFonts w:ascii="Times New Roman" w:hAnsi="Times New Roman" w:cs="Times New Roman"/>
          <w:sz w:val="20"/>
          <w:szCs w:val="20"/>
        </w:rPr>
        <w:t>namun</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terdapat</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berbagai</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pertanyaan</w:t>
      </w:r>
      <w:proofErr w:type="spellEnd"/>
      <w:r w:rsidR="005A500A" w:rsidRPr="000B10DD">
        <w:rPr>
          <w:rFonts w:ascii="Times New Roman" w:hAnsi="Times New Roman" w:cs="Times New Roman"/>
          <w:sz w:val="20"/>
          <w:szCs w:val="20"/>
        </w:rPr>
        <w:t xml:space="preserve"> yang </w:t>
      </w:r>
      <w:proofErr w:type="spellStart"/>
      <w:r w:rsidR="005A500A" w:rsidRPr="000B10DD">
        <w:rPr>
          <w:rFonts w:ascii="Times New Roman" w:hAnsi="Times New Roman" w:cs="Times New Roman"/>
          <w:sz w:val="20"/>
          <w:szCs w:val="20"/>
        </w:rPr>
        <w:t>mengganjal</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terakiat</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dengan</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kewenangan</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jaksa</w:t>
      </w:r>
      <w:proofErr w:type="spellEnd"/>
      <w:r w:rsidR="005A500A" w:rsidRPr="000B10DD">
        <w:rPr>
          <w:rFonts w:ascii="Times New Roman" w:hAnsi="Times New Roman" w:cs="Times New Roman"/>
          <w:sz w:val="20"/>
          <w:szCs w:val="20"/>
        </w:rPr>
        <w:t xml:space="preserve"> </w:t>
      </w:r>
      <w:proofErr w:type="spellStart"/>
      <w:r w:rsidR="005A500A" w:rsidRPr="000B10DD">
        <w:rPr>
          <w:rFonts w:ascii="Times New Roman" w:hAnsi="Times New Roman" w:cs="Times New Roman"/>
          <w:sz w:val="20"/>
          <w:szCs w:val="20"/>
        </w:rPr>
        <w:t>tersebut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karena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keberadaan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Jaksa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kewenangan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utama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melakukan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penuntutan</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mewakili</w:t>
      </w:r>
      <w:proofErr w:type="spellEnd"/>
      <w:r w:rsidRPr="000B10DD">
        <w:rPr>
          <w:rFonts w:ascii="Times New Roman" w:hAnsi="Times New Roman" w:cs="Times New Roman"/>
          <w:sz w:val="20"/>
          <w:szCs w:val="20"/>
        </w:rPr>
        <w:t xml:space="preserve"> negara </w:t>
      </w:r>
      <w:proofErr w:type="spellStart"/>
      <w:r w:rsidRPr="000B10DD">
        <w:rPr>
          <w:rFonts w:ascii="Times New Roman" w:hAnsi="Times New Roman" w:cs="Times New Roman"/>
          <w:sz w:val="20"/>
          <w:szCs w:val="20"/>
        </w:rPr>
        <w:t>atau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pemerintah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kenyataanya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wajib</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menggalang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koordinasi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aparat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penegak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lainnya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usaha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mencari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keadilan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Adanya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kewajiban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bekerja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sama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aparat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penegak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lainnya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menunjuk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bahwa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antara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sesama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penegak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memiliki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kedudukan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sederajat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sehingga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tidak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ada</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satu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lebih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tinggi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dari</w:t>
      </w:r>
      <w:proofErr w:type="spellEnd"/>
      <w:r w:rsidRPr="000B10DD">
        <w:rPr>
          <w:rFonts w:ascii="Times New Roman" w:hAnsi="Times New Roman" w:cs="Times New Roman"/>
          <w:sz w:val="20"/>
          <w:szCs w:val="20"/>
        </w:rPr>
        <w:t xml:space="preserve"> yang lain, Para </w:t>
      </w:r>
      <w:proofErr w:type="spellStart"/>
      <w:r w:rsidRPr="000B10DD">
        <w:rPr>
          <w:rFonts w:ascii="Times New Roman" w:hAnsi="Times New Roman" w:cs="Times New Roman"/>
          <w:sz w:val="20"/>
          <w:szCs w:val="20"/>
        </w:rPr>
        <w:t>aparat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penegak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hukum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hanya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dibedakan</w:t>
      </w:r>
      <w:proofErr w:type="spellEnd"/>
      <w:r w:rsidRPr="000B10DD">
        <w:rPr>
          <w:rFonts w:ascii="Times New Roman" w:hAnsi="Times New Roman" w:cs="Times New Roman"/>
          <w:sz w:val="20"/>
          <w:szCs w:val="20"/>
        </w:rPr>
        <w:t xml:space="preserve"> oleh </w:t>
      </w:r>
      <w:proofErr w:type="spellStart"/>
      <w:r w:rsidRPr="000B10DD">
        <w:rPr>
          <w:rFonts w:ascii="Times New Roman" w:hAnsi="Times New Roman" w:cs="Times New Roman"/>
          <w:sz w:val="20"/>
          <w:szCs w:val="20"/>
        </w:rPr>
        <w:t>tugas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atau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kewenangan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masing-masing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berdasarkan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peraturan</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ada</w:t>
      </w:r>
      <w:proofErr w:type="spellEnd"/>
      <w:r w:rsidRPr="000B10DD">
        <w:rPr>
          <w:rFonts w:ascii="Times New Roman" w:hAnsi="Times New Roman" w:cs="Times New Roman"/>
          <w:sz w:val="20"/>
          <w:szCs w:val="20"/>
        </w:rPr>
        <w:t>.</w:t>
      </w:r>
    </w:p>
    <w:p w14:paraId="49878DD5" w14:textId="77777777" w:rsidR="001A021E" w:rsidRPr="000B10DD" w:rsidRDefault="001A021E" w:rsidP="000B10DD">
      <w:pPr>
        <w:tabs>
          <w:tab w:val="left" w:pos="426"/>
          <w:tab w:val="left" w:pos="709"/>
          <w:tab w:val="left" w:pos="993"/>
          <w:tab w:val="left" w:pos="1276"/>
        </w:tabs>
        <w:spacing w:after="0" w:line="360" w:lineRule="auto"/>
        <w:ind w:firstLine="709"/>
        <w:jc w:val="both"/>
        <w:rPr>
          <w:rFonts w:ascii="Times New Roman" w:hAnsi="Times New Roman" w:cs="Times New Roman"/>
          <w:sz w:val="20"/>
          <w:szCs w:val="20"/>
        </w:rPr>
      </w:pPr>
      <w:r w:rsidRPr="000B10DD">
        <w:rPr>
          <w:rFonts w:ascii="Times New Roman" w:hAnsi="Times New Roman" w:cs="Times New Roman"/>
          <w:sz w:val="20"/>
          <w:szCs w:val="20"/>
        </w:rPr>
        <w:t xml:space="preserve">Oleh </w:t>
      </w:r>
      <w:proofErr w:type="spellStart"/>
      <w:r w:rsidRPr="000B10DD">
        <w:rPr>
          <w:rFonts w:ascii="Times New Roman" w:hAnsi="Times New Roman" w:cs="Times New Roman"/>
          <w:sz w:val="20"/>
          <w:szCs w:val="20"/>
        </w:rPr>
        <w:t>karena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itu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jika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Jaksa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dapat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melakukan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pemeriksaan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tambahan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seperti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diatur</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proofErr w:type="gramStart"/>
      <w:r w:rsidRPr="000B10DD">
        <w:rPr>
          <w:rFonts w:ascii="Times New Roman" w:hAnsi="Times New Roman" w:cs="Times New Roman"/>
          <w:sz w:val="20"/>
          <w:szCs w:val="20"/>
        </w:rPr>
        <w:t>Nomor</w:t>
      </w:r>
      <w:proofErr w:type="spellEnd"/>
      <w:r w:rsidRPr="000B10DD">
        <w:rPr>
          <w:rFonts w:ascii="Times New Roman" w:hAnsi="Times New Roman" w:cs="Times New Roman"/>
          <w:sz w:val="20"/>
          <w:szCs w:val="20"/>
        </w:rPr>
        <w:t xml:space="preserve"> :</w:t>
      </w:r>
      <w:proofErr w:type="gramEnd"/>
      <w:r w:rsidRPr="000B10DD">
        <w:rPr>
          <w:rFonts w:ascii="Times New Roman" w:hAnsi="Times New Roman" w:cs="Times New Roman"/>
          <w:sz w:val="20"/>
          <w:szCs w:val="20"/>
        </w:rPr>
        <w:t xml:space="preserve"> 16 </w:t>
      </w:r>
      <w:proofErr w:type="spellStart"/>
      <w:r w:rsidRPr="000B10DD">
        <w:rPr>
          <w:rFonts w:ascii="Times New Roman" w:hAnsi="Times New Roman" w:cs="Times New Roman"/>
          <w:sz w:val="20"/>
          <w:szCs w:val="20"/>
        </w:rPr>
        <w:t>tahun</w:t>
      </w:r>
      <w:proofErr w:type="spellEnd"/>
      <w:r w:rsidRPr="000B10DD">
        <w:rPr>
          <w:rFonts w:ascii="Times New Roman" w:hAnsi="Times New Roman" w:cs="Times New Roman"/>
          <w:sz w:val="20"/>
          <w:szCs w:val="20"/>
        </w:rPr>
        <w:t xml:space="preserve"> 2004 </w:t>
      </w:r>
      <w:proofErr w:type="spellStart"/>
      <w:r w:rsidRPr="000B10DD">
        <w:rPr>
          <w:rFonts w:ascii="Times New Roman" w:hAnsi="Times New Roman" w:cs="Times New Roman"/>
          <w:sz w:val="20"/>
          <w:szCs w:val="20"/>
        </w:rPr>
        <w:t>tentang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Kejaksaan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Republik</w:t>
      </w:r>
      <w:proofErr w:type="spellEnd"/>
      <w:r w:rsidRPr="000B10DD">
        <w:rPr>
          <w:rFonts w:ascii="Times New Roman" w:hAnsi="Times New Roman" w:cs="Times New Roman"/>
          <w:sz w:val="20"/>
          <w:szCs w:val="20"/>
        </w:rPr>
        <w:t xml:space="preserve"> Indonesia </w:t>
      </w:r>
      <w:proofErr w:type="spellStart"/>
      <w:r w:rsidRPr="000B10DD">
        <w:rPr>
          <w:rFonts w:ascii="Times New Roman" w:hAnsi="Times New Roman" w:cs="Times New Roman"/>
          <w:sz w:val="20"/>
          <w:szCs w:val="20"/>
        </w:rPr>
        <w:t>Pasal</w:t>
      </w:r>
      <w:proofErr w:type="spellEnd"/>
      <w:r w:rsidRPr="000B10DD">
        <w:rPr>
          <w:rFonts w:ascii="Times New Roman" w:hAnsi="Times New Roman" w:cs="Times New Roman"/>
          <w:sz w:val="20"/>
          <w:szCs w:val="20"/>
        </w:rPr>
        <w:t xml:space="preserve"> 30 </w:t>
      </w:r>
      <w:proofErr w:type="spellStart"/>
      <w:r w:rsidRPr="000B10DD">
        <w:rPr>
          <w:rFonts w:ascii="Times New Roman" w:hAnsi="Times New Roman" w:cs="Times New Roman"/>
          <w:sz w:val="20"/>
          <w:szCs w:val="20"/>
        </w:rPr>
        <w:t>ayat</w:t>
      </w:r>
      <w:proofErr w:type="spellEnd"/>
      <w:r w:rsidRPr="000B10DD">
        <w:rPr>
          <w:rFonts w:ascii="Times New Roman" w:hAnsi="Times New Roman" w:cs="Times New Roman"/>
          <w:sz w:val="20"/>
          <w:szCs w:val="20"/>
        </w:rPr>
        <w:t xml:space="preserve"> (1) </w:t>
      </w:r>
      <w:proofErr w:type="spellStart"/>
      <w:r w:rsidRPr="000B10DD">
        <w:rPr>
          <w:rFonts w:ascii="Times New Roman" w:hAnsi="Times New Roman" w:cs="Times New Roman"/>
          <w:sz w:val="20"/>
          <w:szCs w:val="20"/>
        </w:rPr>
        <w:t>tentu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merupakan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suatu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kajian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menarik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dilakukan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pembahasannya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Apalagi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mengingat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bahwa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ketentuan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itu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merupakan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hal</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relatif</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baru</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sebelumnya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Undang-Undang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Nomor</w:t>
      </w:r>
      <w:proofErr w:type="spellEnd"/>
      <w:r w:rsidRPr="000B10DD">
        <w:rPr>
          <w:rFonts w:ascii="Times New Roman" w:hAnsi="Times New Roman" w:cs="Times New Roman"/>
          <w:sz w:val="20"/>
          <w:szCs w:val="20"/>
        </w:rPr>
        <w:t xml:space="preserve"> 15 </w:t>
      </w:r>
      <w:proofErr w:type="spellStart"/>
      <w:r w:rsidRPr="000B10DD">
        <w:rPr>
          <w:rFonts w:ascii="Times New Roman" w:hAnsi="Times New Roman" w:cs="Times New Roman"/>
          <w:sz w:val="20"/>
          <w:szCs w:val="20"/>
        </w:rPr>
        <w:t>Tahun</w:t>
      </w:r>
      <w:proofErr w:type="spellEnd"/>
      <w:r w:rsidRPr="000B10DD">
        <w:rPr>
          <w:rFonts w:ascii="Times New Roman" w:hAnsi="Times New Roman" w:cs="Times New Roman"/>
          <w:sz w:val="20"/>
          <w:szCs w:val="20"/>
        </w:rPr>
        <w:t xml:space="preserve"> 1961 </w:t>
      </w:r>
      <w:proofErr w:type="spellStart"/>
      <w:r w:rsidRPr="000B10DD">
        <w:rPr>
          <w:rFonts w:ascii="Times New Roman" w:hAnsi="Times New Roman" w:cs="Times New Roman"/>
          <w:sz w:val="20"/>
          <w:szCs w:val="20"/>
        </w:rPr>
        <w:t>tidak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ada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tentu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saja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diharapkan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pelaksanaannya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tidak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menimbulkan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hal-hal</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kurang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harmonis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terutama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berkenaan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dengan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tugas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Polisi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selaku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penyidik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atau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penyelidik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tunggal</w:t>
      </w:r>
      <w:proofErr w:type="spellEnd"/>
      <w:r w:rsidRPr="000B10DD">
        <w:rPr>
          <w:rFonts w:ascii="Times New Roman" w:hAnsi="Times New Roman" w:cs="Times New Roman"/>
          <w:sz w:val="20"/>
          <w:szCs w:val="20"/>
        </w:rPr>
        <w:t xml:space="preserve"> di </w:t>
      </w:r>
      <w:proofErr w:type="spellStart"/>
      <w:r w:rsidRPr="000B10DD">
        <w:rPr>
          <w:rFonts w:ascii="Times New Roman" w:hAnsi="Times New Roman" w:cs="Times New Roman"/>
          <w:sz w:val="20"/>
          <w:szCs w:val="20"/>
        </w:rPr>
        <w:t>bidang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tindak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pidana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umum</w:t>
      </w:r>
      <w:proofErr w:type="spellEnd"/>
      <w:r w:rsidRPr="000B10DD">
        <w:rPr>
          <w:rFonts w:ascii="Times New Roman" w:hAnsi="Times New Roman" w:cs="Times New Roman"/>
          <w:sz w:val="20"/>
          <w:szCs w:val="20"/>
        </w:rPr>
        <w:t xml:space="preserve">. </w:t>
      </w:r>
    </w:p>
    <w:p w14:paraId="6CA46AD3" w14:textId="7AA3098C" w:rsidR="00C37E12" w:rsidRPr="000B10DD" w:rsidRDefault="00C37E12" w:rsidP="000B10DD">
      <w:pPr>
        <w:spacing w:after="0" w:line="360" w:lineRule="auto"/>
        <w:jc w:val="both"/>
        <w:rPr>
          <w:rFonts w:ascii="Times New Roman" w:hAnsi="Times New Roman" w:cs="Times New Roman"/>
          <w:sz w:val="20"/>
          <w:szCs w:val="20"/>
        </w:rPr>
      </w:pPr>
    </w:p>
    <w:p w14:paraId="5BB24B73" w14:textId="7AA52082" w:rsidR="00C37E12" w:rsidRPr="000B10DD" w:rsidRDefault="00C37E12" w:rsidP="000B10DD">
      <w:pPr>
        <w:spacing w:after="0" w:line="360" w:lineRule="auto"/>
        <w:jc w:val="both"/>
        <w:rPr>
          <w:rFonts w:ascii="Times New Roman" w:hAnsi="Times New Roman" w:cs="Times New Roman"/>
          <w:b/>
          <w:bCs/>
          <w:sz w:val="20"/>
          <w:szCs w:val="20"/>
        </w:rPr>
      </w:pPr>
      <w:proofErr w:type="spellStart"/>
      <w:r w:rsidRPr="000B10DD">
        <w:rPr>
          <w:rFonts w:ascii="Times New Roman" w:hAnsi="Times New Roman" w:cs="Times New Roman"/>
          <w:b/>
          <w:bCs/>
          <w:sz w:val="20"/>
          <w:szCs w:val="20"/>
        </w:rPr>
        <w:t>Rumusan</w:t>
      </w:r>
      <w:proofErr w:type="spellEnd"/>
      <w:r w:rsidRPr="000B10DD">
        <w:rPr>
          <w:rFonts w:ascii="Times New Roman" w:hAnsi="Times New Roman" w:cs="Times New Roman"/>
          <w:b/>
          <w:bCs/>
          <w:sz w:val="20"/>
          <w:szCs w:val="20"/>
        </w:rPr>
        <w:t xml:space="preserve"> </w:t>
      </w:r>
      <w:proofErr w:type="spellStart"/>
      <w:r w:rsidRPr="000B10DD">
        <w:rPr>
          <w:rFonts w:ascii="Times New Roman" w:hAnsi="Times New Roman" w:cs="Times New Roman"/>
          <w:b/>
          <w:bCs/>
          <w:sz w:val="20"/>
          <w:szCs w:val="20"/>
        </w:rPr>
        <w:t>Masalah</w:t>
      </w:r>
      <w:proofErr w:type="spellEnd"/>
    </w:p>
    <w:p w14:paraId="28734FDA" w14:textId="247D0E90" w:rsidR="005A500A" w:rsidRPr="000B10DD" w:rsidRDefault="005A500A" w:rsidP="000B10DD">
      <w:pPr>
        <w:spacing w:after="0" w:line="360" w:lineRule="auto"/>
        <w:ind w:firstLine="567"/>
        <w:jc w:val="both"/>
        <w:rPr>
          <w:rFonts w:ascii="Times New Roman" w:hAnsi="Times New Roman" w:cs="Times New Roman"/>
          <w:sz w:val="20"/>
          <w:szCs w:val="20"/>
        </w:rPr>
      </w:pPr>
      <w:proofErr w:type="spellStart"/>
      <w:r w:rsidRPr="000B10DD">
        <w:rPr>
          <w:rFonts w:ascii="Times New Roman" w:hAnsi="Times New Roman" w:cs="Times New Roman"/>
          <w:sz w:val="20"/>
          <w:szCs w:val="20"/>
        </w:rPr>
        <w:t>Berdasarkan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latar</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belakang</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tersebut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diatas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maka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terdapat</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beberapa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rumusan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penelitian</w:t>
      </w:r>
      <w:proofErr w:type="spellEnd"/>
      <w:r w:rsidRPr="000B10DD">
        <w:rPr>
          <w:rFonts w:ascii="Times New Roman" w:hAnsi="Times New Roman" w:cs="Times New Roman"/>
          <w:sz w:val="20"/>
          <w:szCs w:val="20"/>
        </w:rPr>
        <w:t xml:space="preserve"> yang </w:t>
      </w:r>
      <w:proofErr w:type="spellStart"/>
      <w:r w:rsidRPr="000B10DD">
        <w:rPr>
          <w:rFonts w:ascii="Times New Roman" w:hAnsi="Times New Roman" w:cs="Times New Roman"/>
          <w:sz w:val="20"/>
          <w:szCs w:val="20"/>
        </w:rPr>
        <w:t>akan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dibahas</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yaitu</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b/>
          <w:bCs/>
          <w:sz w:val="20"/>
          <w:szCs w:val="20"/>
          <w:u w:val="single"/>
        </w:rPr>
        <w:t>pertama</w:t>
      </w:r>
      <w:proofErr w:type="spellEnd"/>
      <w:r w:rsidRPr="000B10DD">
        <w:rPr>
          <w:rFonts w:ascii="Times New Roman" w:hAnsi="Times New Roman" w:cs="Times New Roman"/>
          <w:b/>
          <w:bCs/>
          <w:sz w:val="20"/>
          <w:szCs w:val="20"/>
          <w:u w:val="single"/>
        </w:rPr>
        <w:t>,</w:t>
      </w:r>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bagaimanakah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kewenangan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Jaksa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untuk</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melakukan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Pemeriksaan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Tambahan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dalam</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rangka</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melengkapi</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berkas</w:t>
      </w:r>
      <w:proofErr w:type="spellEnd"/>
      <w:r w:rsidRPr="000B10DD">
        <w:rPr>
          <w:rFonts w:ascii="Times New Roman" w:hAnsi="Times New Roman" w:cs="Times New Roman"/>
          <w:sz w:val="20"/>
          <w:szCs w:val="20"/>
        </w:rPr>
        <w:t xml:space="preserve"> </w:t>
      </w:r>
      <w:proofErr w:type="spellStart"/>
      <w:proofErr w:type="gramStart"/>
      <w:r w:rsidRPr="000B10DD">
        <w:rPr>
          <w:rFonts w:ascii="Times New Roman" w:hAnsi="Times New Roman" w:cs="Times New Roman"/>
          <w:sz w:val="20"/>
          <w:szCs w:val="20"/>
        </w:rPr>
        <w:t>perkara</w:t>
      </w:r>
      <w:proofErr w:type="spellEnd"/>
      <w:r w:rsidRPr="000B10DD">
        <w:rPr>
          <w:rFonts w:ascii="Times New Roman" w:hAnsi="Times New Roman" w:cs="Times New Roman"/>
          <w:sz w:val="20"/>
          <w:szCs w:val="20"/>
        </w:rPr>
        <w:t xml:space="preserve"> ?</w:t>
      </w:r>
      <w:proofErr w:type="gramEnd"/>
      <w:r w:rsidRPr="000B10DD">
        <w:rPr>
          <w:rFonts w:ascii="Times New Roman" w:hAnsi="Times New Roman" w:cs="Times New Roman"/>
          <w:sz w:val="20"/>
          <w:szCs w:val="20"/>
        </w:rPr>
        <w:t xml:space="preserve">. </w:t>
      </w:r>
      <w:proofErr w:type="spellStart"/>
      <w:r w:rsidRPr="000B10DD">
        <w:rPr>
          <w:rFonts w:ascii="Times New Roman" w:hAnsi="Times New Roman" w:cs="Times New Roman"/>
          <w:b/>
          <w:bCs/>
          <w:i/>
          <w:iCs/>
          <w:sz w:val="20"/>
          <w:szCs w:val="20"/>
        </w:rPr>
        <w:t>Kedua</w:t>
      </w:r>
      <w:proofErr w:type="spellEnd"/>
      <w:r w:rsidRPr="000B10DD">
        <w:rPr>
          <w:rFonts w:ascii="Times New Roman" w:hAnsi="Times New Roman" w:cs="Times New Roman"/>
          <w:b/>
          <w:bCs/>
          <w:i/>
          <w:iCs/>
          <w:sz w:val="20"/>
          <w:szCs w:val="20"/>
        </w:rPr>
        <w:t>,</w:t>
      </w:r>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Bagaimanakah</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pertimbangan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Majelis</w:t>
      </w:r>
      <w:proofErr w:type="spellEnd"/>
      <w:r w:rsidRPr="000B10DD">
        <w:rPr>
          <w:rFonts w:ascii="Times New Roman" w:hAnsi="Times New Roman" w:cs="Times New Roman"/>
          <w:sz w:val="20"/>
          <w:szCs w:val="20"/>
        </w:rPr>
        <w:t xml:space="preserve"> Hakim </w:t>
      </w:r>
      <w:proofErr w:type="spellStart"/>
      <w:r w:rsidRPr="000B10DD">
        <w:rPr>
          <w:rFonts w:ascii="Times New Roman" w:hAnsi="Times New Roman" w:cs="Times New Roman"/>
          <w:sz w:val="20"/>
          <w:szCs w:val="20"/>
        </w:rPr>
        <w:t>terhadap</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sz w:val="20"/>
          <w:szCs w:val="20"/>
        </w:rPr>
        <w:t>Putusan</w:t>
      </w:r>
      <w:proofErr w:type="spellEnd"/>
      <w:r w:rsidRPr="000B10DD">
        <w:rPr>
          <w:rFonts w:ascii="Times New Roman" w:hAnsi="Times New Roman" w:cs="Times New Roman"/>
          <w:sz w:val="20"/>
          <w:szCs w:val="20"/>
        </w:rPr>
        <w:t xml:space="preserve"> </w:t>
      </w:r>
      <w:proofErr w:type="spellStart"/>
      <w:r w:rsidRPr="000B10DD">
        <w:rPr>
          <w:rFonts w:ascii="Times New Roman" w:hAnsi="Times New Roman" w:cs="Times New Roman"/>
          <w:i/>
          <w:sz w:val="20"/>
          <w:szCs w:val="20"/>
        </w:rPr>
        <w:t>Pengadilan</w:t>
      </w:r>
      <w:proofErr w:type="spellEnd"/>
      <w:r w:rsidRPr="000B10DD">
        <w:rPr>
          <w:rFonts w:ascii="Times New Roman" w:hAnsi="Times New Roman" w:cs="Times New Roman"/>
          <w:i/>
          <w:sz w:val="20"/>
          <w:szCs w:val="20"/>
        </w:rPr>
        <w:t xml:space="preserve"> Negeri </w:t>
      </w:r>
      <w:proofErr w:type="spellStart"/>
      <w:r w:rsidRPr="000B10DD">
        <w:rPr>
          <w:rFonts w:ascii="Times New Roman" w:hAnsi="Times New Roman" w:cs="Times New Roman"/>
          <w:i/>
          <w:sz w:val="20"/>
          <w:szCs w:val="20"/>
        </w:rPr>
        <w:t>Tanjung</w:t>
      </w:r>
      <w:proofErr w:type="spellEnd"/>
      <w:r w:rsidRPr="000B10DD">
        <w:rPr>
          <w:rFonts w:ascii="Times New Roman" w:hAnsi="Times New Roman" w:cs="Times New Roman"/>
          <w:i/>
          <w:sz w:val="20"/>
          <w:szCs w:val="20"/>
        </w:rPr>
        <w:t xml:space="preserve"> </w:t>
      </w:r>
      <w:proofErr w:type="spellStart"/>
      <w:r w:rsidRPr="000B10DD">
        <w:rPr>
          <w:rFonts w:ascii="Times New Roman" w:hAnsi="Times New Roman" w:cs="Times New Roman"/>
          <w:i/>
          <w:sz w:val="20"/>
          <w:szCs w:val="20"/>
        </w:rPr>
        <w:t>Balai</w:t>
      </w:r>
      <w:proofErr w:type="spellEnd"/>
      <w:r w:rsidRPr="000B10DD">
        <w:rPr>
          <w:rFonts w:ascii="Times New Roman" w:hAnsi="Times New Roman" w:cs="Times New Roman"/>
          <w:i/>
          <w:sz w:val="20"/>
          <w:szCs w:val="20"/>
        </w:rPr>
        <w:t xml:space="preserve"> </w:t>
      </w:r>
      <w:proofErr w:type="spellStart"/>
      <w:r w:rsidRPr="000B10DD">
        <w:rPr>
          <w:rFonts w:ascii="Times New Roman" w:hAnsi="Times New Roman" w:cs="Times New Roman"/>
          <w:i/>
          <w:sz w:val="20"/>
          <w:szCs w:val="20"/>
        </w:rPr>
        <w:t>Karimun</w:t>
      </w:r>
      <w:proofErr w:type="spellEnd"/>
      <w:r w:rsidRPr="000B10DD">
        <w:rPr>
          <w:rFonts w:ascii="Times New Roman" w:hAnsi="Times New Roman" w:cs="Times New Roman"/>
          <w:i/>
          <w:sz w:val="20"/>
          <w:szCs w:val="20"/>
        </w:rPr>
        <w:t xml:space="preserve"> </w:t>
      </w:r>
      <w:proofErr w:type="spellStart"/>
      <w:proofErr w:type="gramStart"/>
      <w:r w:rsidRPr="000B10DD">
        <w:rPr>
          <w:rFonts w:ascii="Times New Roman" w:hAnsi="Times New Roman" w:cs="Times New Roman"/>
          <w:i/>
          <w:sz w:val="20"/>
          <w:szCs w:val="20"/>
        </w:rPr>
        <w:t>Nomor</w:t>
      </w:r>
      <w:proofErr w:type="spellEnd"/>
      <w:r w:rsidRPr="000B10DD">
        <w:rPr>
          <w:rFonts w:ascii="Times New Roman" w:hAnsi="Times New Roman" w:cs="Times New Roman"/>
          <w:i/>
          <w:sz w:val="20"/>
          <w:szCs w:val="20"/>
        </w:rPr>
        <w:t xml:space="preserve"> :</w:t>
      </w:r>
      <w:proofErr w:type="gramEnd"/>
      <w:r w:rsidRPr="000B10DD">
        <w:rPr>
          <w:rFonts w:ascii="Times New Roman" w:hAnsi="Times New Roman" w:cs="Times New Roman"/>
          <w:i/>
          <w:sz w:val="20"/>
          <w:szCs w:val="20"/>
        </w:rPr>
        <w:t xml:space="preserve"> 54/PID.B/2005/PN. </w:t>
      </w:r>
      <w:proofErr w:type="spellStart"/>
      <w:r w:rsidRPr="000B10DD">
        <w:rPr>
          <w:rFonts w:ascii="Times New Roman" w:hAnsi="Times New Roman" w:cs="Times New Roman"/>
          <w:i/>
          <w:sz w:val="20"/>
          <w:szCs w:val="20"/>
        </w:rPr>
        <w:t>Tbk</w:t>
      </w:r>
      <w:proofErr w:type="spellEnd"/>
      <w:r w:rsidRPr="000B10DD">
        <w:rPr>
          <w:rFonts w:ascii="Times New Roman" w:hAnsi="Times New Roman" w:cs="Times New Roman"/>
          <w:i/>
          <w:sz w:val="20"/>
          <w:szCs w:val="20"/>
        </w:rPr>
        <w:t xml:space="preserve"> </w:t>
      </w:r>
      <w:r w:rsidRPr="000B10DD">
        <w:rPr>
          <w:rFonts w:ascii="Times New Roman" w:hAnsi="Times New Roman" w:cs="Times New Roman"/>
          <w:sz w:val="20"/>
          <w:szCs w:val="20"/>
        </w:rPr>
        <w:t xml:space="preserve">dan </w:t>
      </w:r>
      <w:proofErr w:type="spellStart"/>
      <w:proofErr w:type="gramStart"/>
      <w:r w:rsidRPr="000B10DD">
        <w:rPr>
          <w:rFonts w:ascii="Times New Roman" w:hAnsi="Times New Roman" w:cs="Times New Roman"/>
          <w:i/>
          <w:sz w:val="20"/>
          <w:szCs w:val="20"/>
        </w:rPr>
        <w:t>Nomor</w:t>
      </w:r>
      <w:proofErr w:type="spellEnd"/>
      <w:r w:rsidRPr="000B10DD">
        <w:rPr>
          <w:rFonts w:ascii="Times New Roman" w:hAnsi="Times New Roman" w:cs="Times New Roman"/>
          <w:i/>
          <w:sz w:val="20"/>
          <w:szCs w:val="20"/>
        </w:rPr>
        <w:t xml:space="preserve"> :</w:t>
      </w:r>
      <w:proofErr w:type="gramEnd"/>
      <w:r w:rsidRPr="000B10DD">
        <w:rPr>
          <w:rFonts w:ascii="Times New Roman" w:hAnsi="Times New Roman" w:cs="Times New Roman"/>
          <w:i/>
          <w:sz w:val="20"/>
          <w:szCs w:val="20"/>
        </w:rPr>
        <w:t xml:space="preserve">        /PID.B/2005/PN. </w:t>
      </w:r>
      <w:proofErr w:type="spellStart"/>
      <w:proofErr w:type="gramStart"/>
      <w:r w:rsidRPr="000B10DD">
        <w:rPr>
          <w:rFonts w:ascii="Times New Roman" w:hAnsi="Times New Roman" w:cs="Times New Roman"/>
          <w:i/>
          <w:sz w:val="20"/>
          <w:szCs w:val="20"/>
        </w:rPr>
        <w:t>Tbk</w:t>
      </w:r>
      <w:proofErr w:type="spellEnd"/>
      <w:r w:rsidRPr="000B10DD">
        <w:rPr>
          <w:rFonts w:ascii="Times New Roman" w:hAnsi="Times New Roman" w:cs="Times New Roman"/>
          <w:i/>
          <w:sz w:val="20"/>
          <w:szCs w:val="20"/>
        </w:rPr>
        <w:t xml:space="preserve"> ?</w:t>
      </w:r>
      <w:proofErr w:type="gramEnd"/>
    </w:p>
    <w:p w14:paraId="27A999E7" w14:textId="61EBBC03" w:rsidR="005A500A" w:rsidRPr="000B10DD" w:rsidRDefault="005A500A" w:rsidP="000B10DD">
      <w:pPr>
        <w:spacing w:after="0" w:line="360" w:lineRule="auto"/>
        <w:jc w:val="both"/>
        <w:rPr>
          <w:rFonts w:ascii="Times New Roman" w:hAnsi="Times New Roman" w:cs="Times New Roman"/>
          <w:sz w:val="20"/>
          <w:szCs w:val="20"/>
        </w:rPr>
      </w:pPr>
    </w:p>
    <w:p w14:paraId="2B98AEBC" w14:textId="340283BE" w:rsidR="005A500A" w:rsidRPr="000B10DD" w:rsidRDefault="005A500A" w:rsidP="000B10DD">
      <w:pPr>
        <w:spacing w:after="0" w:line="360" w:lineRule="auto"/>
        <w:jc w:val="both"/>
        <w:rPr>
          <w:rFonts w:ascii="Times New Roman" w:hAnsi="Times New Roman" w:cs="Times New Roman"/>
          <w:b/>
          <w:bCs/>
          <w:sz w:val="20"/>
          <w:szCs w:val="20"/>
        </w:rPr>
      </w:pPr>
      <w:proofErr w:type="spellStart"/>
      <w:r w:rsidRPr="000B10DD">
        <w:rPr>
          <w:rFonts w:ascii="Times New Roman" w:hAnsi="Times New Roman" w:cs="Times New Roman"/>
          <w:b/>
          <w:bCs/>
          <w:sz w:val="20"/>
          <w:szCs w:val="20"/>
        </w:rPr>
        <w:t>Metode</w:t>
      </w:r>
      <w:proofErr w:type="spellEnd"/>
      <w:r w:rsidRPr="000B10DD">
        <w:rPr>
          <w:rFonts w:ascii="Times New Roman" w:hAnsi="Times New Roman" w:cs="Times New Roman"/>
          <w:b/>
          <w:bCs/>
          <w:sz w:val="20"/>
          <w:szCs w:val="20"/>
        </w:rPr>
        <w:t xml:space="preserve"> </w:t>
      </w:r>
      <w:proofErr w:type="spellStart"/>
      <w:r w:rsidRPr="000B10DD">
        <w:rPr>
          <w:rFonts w:ascii="Times New Roman" w:hAnsi="Times New Roman" w:cs="Times New Roman"/>
          <w:b/>
          <w:bCs/>
          <w:sz w:val="20"/>
          <w:szCs w:val="20"/>
        </w:rPr>
        <w:t>Penelitian</w:t>
      </w:r>
      <w:proofErr w:type="spellEnd"/>
    </w:p>
    <w:p w14:paraId="5E3F501E" w14:textId="67E43FDA" w:rsidR="00114B6A" w:rsidRPr="000B10DD" w:rsidRDefault="00114B6A" w:rsidP="000B10DD">
      <w:pPr>
        <w:pStyle w:val="ListParagraph"/>
        <w:spacing w:line="360" w:lineRule="auto"/>
        <w:ind w:left="0" w:firstLine="720"/>
        <w:jc w:val="both"/>
        <w:rPr>
          <w:color w:val="000000"/>
          <w:lang w:val="id-ID"/>
        </w:rPr>
      </w:pPr>
      <w:r w:rsidRPr="000B10DD">
        <w:rPr>
          <w:color w:val="000000"/>
          <w:lang w:val="id-ID"/>
        </w:rPr>
        <w:t xml:space="preserve">Peneliti melaksanakan penelitian ini dengan metode penelitian </w:t>
      </w:r>
      <w:proofErr w:type="spellStart"/>
      <w:r w:rsidRPr="000B10DD">
        <w:rPr>
          <w:color w:val="000000"/>
        </w:rPr>
        <w:t>yuridis</w:t>
      </w:r>
      <w:proofErr w:type="spellEnd"/>
      <w:r w:rsidRPr="000B10DD">
        <w:rPr>
          <w:color w:val="000000"/>
        </w:rPr>
        <w:t xml:space="preserve"> </w:t>
      </w:r>
      <w:proofErr w:type="spellStart"/>
      <w:r w:rsidRPr="000B10DD">
        <w:rPr>
          <w:color w:val="000000"/>
        </w:rPr>
        <w:t>normatif</w:t>
      </w:r>
      <w:proofErr w:type="spellEnd"/>
      <w:r w:rsidRPr="000B10DD">
        <w:rPr>
          <w:color w:val="000000"/>
        </w:rPr>
        <w:t xml:space="preserve">. </w:t>
      </w:r>
      <w:proofErr w:type="spellStart"/>
      <w:r w:rsidRPr="000B10DD">
        <w:rPr>
          <w:color w:val="000000"/>
          <w:spacing w:val="2"/>
        </w:rPr>
        <w:t>J</w:t>
      </w:r>
      <w:r w:rsidRPr="000B10DD">
        <w:rPr>
          <w:color w:val="000000"/>
          <w:spacing w:val="1"/>
        </w:rPr>
        <w:t>e</w:t>
      </w:r>
      <w:r w:rsidRPr="000B10DD">
        <w:rPr>
          <w:color w:val="000000"/>
        </w:rPr>
        <w:t>nis</w:t>
      </w:r>
      <w:proofErr w:type="spellEnd"/>
      <w:r w:rsidRPr="000B10DD">
        <w:rPr>
          <w:color w:val="000000"/>
          <w:spacing w:val="22"/>
        </w:rPr>
        <w:t xml:space="preserve"> </w:t>
      </w:r>
      <w:r w:rsidRPr="000B10DD">
        <w:rPr>
          <w:color w:val="000000"/>
        </w:rPr>
        <w:t>d</w:t>
      </w:r>
      <w:r w:rsidRPr="000B10DD">
        <w:rPr>
          <w:color w:val="000000"/>
          <w:spacing w:val="1"/>
        </w:rPr>
        <w:t>a</w:t>
      </w:r>
      <w:r w:rsidRPr="000B10DD">
        <w:rPr>
          <w:color w:val="000000"/>
          <w:spacing w:val="-3"/>
        </w:rPr>
        <w:t>t</w:t>
      </w:r>
      <w:r w:rsidRPr="000B10DD">
        <w:rPr>
          <w:color w:val="000000"/>
        </w:rPr>
        <w:t>a</w:t>
      </w:r>
      <w:r w:rsidRPr="000B10DD">
        <w:rPr>
          <w:color w:val="000000"/>
          <w:spacing w:val="29"/>
        </w:rPr>
        <w:t xml:space="preserve"> </w:t>
      </w:r>
      <w:r w:rsidRPr="000B10DD">
        <w:rPr>
          <w:color w:val="000000"/>
          <w:spacing w:val="-8"/>
        </w:rPr>
        <w:t>y</w:t>
      </w:r>
      <w:r w:rsidRPr="000B10DD">
        <w:rPr>
          <w:color w:val="000000"/>
          <w:spacing w:val="1"/>
        </w:rPr>
        <w:t>a</w:t>
      </w:r>
      <w:r w:rsidRPr="000B10DD">
        <w:rPr>
          <w:color w:val="000000"/>
        </w:rPr>
        <w:t>ng</w:t>
      </w:r>
      <w:r w:rsidRPr="000B10DD">
        <w:rPr>
          <w:color w:val="000000"/>
          <w:spacing w:val="23"/>
        </w:rPr>
        <w:t xml:space="preserve"> </w:t>
      </w:r>
      <w:proofErr w:type="spellStart"/>
      <w:r w:rsidRPr="000B10DD">
        <w:rPr>
          <w:color w:val="000000"/>
        </w:rPr>
        <w:t>di</w:t>
      </w:r>
      <w:r w:rsidRPr="000B10DD">
        <w:rPr>
          <w:color w:val="000000"/>
          <w:spacing w:val="-5"/>
        </w:rPr>
        <w:t>g</w:t>
      </w:r>
      <w:r w:rsidRPr="000B10DD">
        <w:rPr>
          <w:color w:val="000000"/>
        </w:rPr>
        <w:t>un</w:t>
      </w:r>
      <w:r w:rsidRPr="000B10DD">
        <w:rPr>
          <w:color w:val="000000"/>
          <w:spacing w:val="1"/>
        </w:rPr>
        <w:t>a</w:t>
      </w:r>
      <w:r w:rsidRPr="000B10DD">
        <w:rPr>
          <w:color w:val="000000"/>
        </w:rPr>
        <w:t>k</w:t>
      </w:r>
      <w:r w:rsidRPr="000B10DD">
        <w:rPr>
          <w:color w:val="000000"/>
          <w:spacing w:val="1"/>
        </w:rPr>
        <w:t>a</w:t>
      </w:r>
      <w:r w:rsidRPr="000B10DD">
        <w:rPr>
          <w:color w:val="000000"/>
        </w:rPr>
        <w:t>n</w:t>
      </w:r>
      <w:proofErr w:type="spellEnd"/>
      <w:r w:rsidRPr="000B10DD">
        <w:rPr>
          <w:color w:val="000000"/>
          <w:spacing w:val="23"/>
        </w:rPr>
        <w:t xml:space="preserve"> </w:t>
      </w:r>
      <w:proofErr w:type="spellStart"/>
      <w:r w:rsidRPr="000B10DD">
        <w:rPr>
          <w:color w:val="000000"/>
        </w:rPr>
        <w:t>p</w:t>
      </w:r>
      <w:r w:rsidRPr="000B10DD">
        <w:rPr>
          <w:color w:val="000000"/>
          <w:spacing w:val="1"/>
        </w:rPr>
        <w:t>e</w:t>
      </w:r>
      <w:r w:rsidRPr="000B10DD">
        <w:rPr>
          <w:color w:val="000000"/>
        </w:rPr>
        <w:t>nulis</w:t>
      </w:r>
      <w:proofErr w:type="spellEnd"/>
      <w:r w:rsidRPr="000B10DD">
        <w:rPr>
          <w:color w:val="000000"/>
          <w:spacing w:val="22"/>
        </w:rPr>
        <w:t xml:space="preserve"> </w:t>
      </w:r>
      <w:proofErr w:type="spellStart"/>
      <w:r w:rsidRPr="000B10DD">
        <w:rPr>
          <w:color w:val="000000"/>
        </w:rPr>
        <w:t>d</w:t>
      </w:r>
      <w:r w:rsidRPr="000B10DD">
        <w:rPr>
          <w:color w:val="000000"/>
          <w:spacing w:val="1"/>
        </w:rPr>
        <w:t>a</w:t>
      </w:r>
      <w:r w:rsidRPr="000B10DD">
        <w:rPr>
          <w:color w:val="000000"/>
        </w:rPr>
        <w:t>l</w:t>
      </w:r>
      <w:r w:rsidRPr="000B10DD">
        <w:rPr>
          <w:color w:val="000000"/>
          <w:spacing w:val="1"/>
        </w:rPr>
        <w:t>a</w:t>
      </w:r>
      <w:r w:rsidRPr="000B10DD">
        <w:rPr>
          <w:color w:val="000000"/>
        </w:rPr>
        <w:t>m</w:t>
      </w:r>
      <w:proofErr w:type="spellEnd"/>
      <w:r w:rsidRPr="000B10DD">
        <w:rPr>
          <w:color w:val="000000"/>
          <w:spacing w:val="24"/>
        </w:rPr>
        <w:t xml:space="preserve"> </w:t>
      </w:r>
      <w:proofErr w:type="spellStart"/>
      <w:r w:rsidRPr="000B10DD">
        <w:rPr>
          <w:color w:val="000000"/>
        </w:rPr>
        <w:t>p</w:t>
      </w:r>
      <w:r w:rsidRPr="000B10DD">
        <w:rPr>
          <w:color w:val="000000"/>
          <w:spacing w:val="1"/>
        </w:rPr>
        <w:t>e</w:t>
      </w:r>
      <w:r w:rsidRPr="000B10DD">
        <w:rPr>
          <w:color w:val="000000"/>
        </w:rPr>
        <w:t>n</w:t>
      </w:r>
      <w:r w:rsidRPr="000B10DD">
        <w:rPr>
          <w:color w:val="000000"/>
          <w:spacing w:val="1"/>
        </w:rPr>
        <w:t>e</w:t>
      </w:r>
      <w:r w:rsidRPr="000B10DD">
        <w:rPr>
          <w:color w:val="000000"/>
        </w:rPr>
        <w:t>li</w:t>
      </w:r>
      <w:r w:rsidRPr="000B10DD">
        <w:rPr>
          <w:color w:val="000000"/>
          <w:spacing w:val="-3"/>
        </w:rPr>
        <w:t>t</w:t>
      </w:r>
      <w:r w:rsidRPr="000B10DD">
        <w:rPr>
          <w:color w:val="000000"/>
        </w:rPr>
        <w:t>i</w:t>
      </w:r>
      <w:r w:rsidRPr="000B10DD">
        <w:rPr>
          <w:color w:val="000000"/>
          <w:spacing w:val="1"/>
        </w:rPr>
        <w:t>a</w:t>
      </w:r>
      <w:r w:rsidRPr="000B10DD">
        <w:rPr>
          <w:color w:val="000000"/>
        </w:rPr>
        <w:t>n</w:t>
      </w:r>
      <w:proofErr w:type="spellEnd"/>
      <w:r w:rsidRPr="000B10DD">
        <w:rPr>
          <w:color w:val="000000"/>
          <w:spacing w:val="23"/>
        </w:rPr>
        <w:t xml:space="preserve"> </w:t>
      </w:r>
      <w:proofErr w:type="spellStart"/>
      <w:r w:rsidRPr="000B10DD">
        <w:rPr>
          <w:color w:val="000000"/>
        </w:rPr>
        <w:t>ini</w:t>
      </w:r>
      <w:proofErr w:type="spellEnd"/>
      <w:r w:rsidRPr="000B10DD">
        <w:rPr>
          <w:color w:val="000000"/>
        </w:rPr>
        <w:t xml:space="preserve"> </w:t>
      </w:r>
      <w:proofErr w:type="spellStart"/>
      <w:r w:rsidRPr="000B10DD">
        <w:rPr>
          <w:color w:val="000000"/>
        </w:rPr>
        <w:t>yaitu</w:t>
      </w:r>
      <w:proofErr w:type="spellEnd"/>
      <w:r w:rsidRPr="000B10DD">
        <w:rPr>
          <w:color w:val="000000"/>
          <w:spacing w:val="6"/>
        </w:rPr>
        <w:t xml:space="preserve"> </w:t>
      </w:r>
      <w:proofErr w:type="spellStart"/>
      <w:r w:rsidRPr="000B10DD">
        <w:rPr>
          <w:color w:val="000000"/>
        </w:rPr>
        <w:t>b</w:t>
      </w:r>
      <w:r w:rsidRPr="000B10DD">
        <w:rPr>
          <w:color w:val="000000"/>
          <w:spacing w:val="1"/>
        </w:rPr>
        <w:t>e</w:t>
      </w:r>
      <w:r w:rsidRPr="000B10DD">
        <w:rPr>
          <w:color w:val="000000"/>
        </w:rPr>
        <w:t>rupa</w:t>
      </w:r>
      <w:proofErr w:type="spellEnd"/>
      <w:r w:rsidRPr="000B10DD">
        <w:rPr>
          <w:color w:val="000000"/>
          <w:spacing w:val="8"/>
        </w:rPr>
        <w:t xml:space="preserve"> </w:t>
      </w:r>
      <w:r w:rsidRPr="000B10DD">
        <w:rPr>
          <w:color w:val="000000"/>
        </w:rPr>
        <w:t>d</w:t>
      </w:r>
      <w:r w:rsidRPr="000B10DD">
        <w:rPr>
          <w:color w:val="000000"/>
          <w:spacing w:val="1"/>
        </w:rPr>
        <w:t>a</w:t>
      </w:r>
      <w:r w:rsidRPr="000B10DD">
        <w:rPr>
          <w:color w:val="000000"/>
          <w:spacing w:val="-3"/>
        </w:rPr>
        <w:t>t</w:t>
      </w:r>
      <w:r w:rsidRPr="000B10DD">
        <w:rPr>
          <w:color w:val="000000"/>
        </w:rPr>
        <w:t>a</w:t>
      </w:r>
      <w:r w:rsidRPr="000B10DD">
        <w:rPr>
          <w:color w:val="000000"/>
          <w:spacing w:val="8"/>
        </w:rPr>
        <w:t xml:space="preserve"> </w:t>
      </w:r>
      <w:r w:rsidRPr="000B10DD">
        <w:rPr>
          <w:color w:val="000000"/>
        </w:rPr>
        <w:t>pr</w:t>
      </w:r>
      <w:r w:rsidRPr="000B10DD">
        <w:rPr>
          <w:color w:val="000000"/>
          <w:spacing w:val="1"/>
        </w:rPr>
        <w:t>i</w:t>
      </w:r>
      <w:r w:rsidRPr="000B10DD">
        <w:rPr>
          <w:color w:val="000000"/>
        </w:rPr>
        <w:t>m</w:t>
      </w:r>
      <w:r w:rsidRPr="000B10DD">
        <w:rPr>
          <w:color w:val="000000"/>
          <w:spacing w:val="1"/>
        </w:rPr>
        <w:t>e</w:t>
      </w:r>
      <w:r w:rsidRPr="000B10DD">
        <w:rPr>
          <w:color w:val="000000"/>
        </w:rPr>
        <w:t>r</w:t>
      </w:r>
      <w:r w:rsidRPr="000B10DD">
        <w:rPr>
          <w:color w:val="000000"/>
          <w:spacing w:val="7"/>
        </w:rPr>
        <w:t xml:space="preserve"> </w:t>
      </w:r>
      <w:r w:rsidRPr="000B10DD">
        <w:rPr>
          <w:color w:val="000000"/>
        </w:rPr>
        <w:t>d</w:t>
      </w:r>
      <w:r w:rsidRPr="000B10DD">
        <w:rPr>
          <w:color w:val="000000"/>
          <w:spacing w:val="1"/>
        </w:rPr>
        <w:t>a</w:t>
      </w:r>
      <w:r w:rsidRPr="000B10DD">
        <w:rPr>
          <w:color w:val="000000"/>
        </w:rPr>
        <w:t>n</w:t>
      </w:r>
      <w:r w:rsidRPr="000B10DD">
        <w:rPr>
          <w:color w:val="000000"/>
          <w:spacing w:val="7"/>
        </w:rPr>
        <w:t xml:space="preserve"> </w:t>
      </w:r>
      <w:r w:rsidRPr="000B10DD">
        <w:rPr>
          <w:color w:val="000000"/>
        </w:rPr>
        <w:t>d</w:t>
      </w:r>
      <w:r w:rsidRPr="000B10DD">
        <w:rPr>
          <w:color w:val="000000"/>
          <w:spacing w:val="-3"/>
        </w:rPr>
        <w:t>a</w:t>
      </w:r>
      <w:r w:rsidRPr="000B10DD">
        <w:rPr>
          <w:color w:val="000000"/>
        </w:rPr>
        <w:t>ta</w:t>
      </w:r>
      <w:r w:rsidRPr="000B10DD">
        <w:rPr>
          <w:color w:val="000000"/>
          <w:spacing w:val="8"/>
        </w:rPr>
        <w:t xml:space="preserve"> </w:t>
      </w:r>
      <w:proofErr w:type="spellStart"/>
      <w:r w:rsidRPr="000B10DD">
        <w:rPr>
          <w:color w:val="000000"/>
          <w:spacing w:val="-2"/>
        </w:rPr>
        <w:t>s</w:t>
      </w:r>
      <w:r w:rsidRPr="000B10DD">
        <w:rPr>
          <w:color w:val="000000"/>
          <w:spacing w:val="1"/>
        </w:rPr>
        <w:t>e</w:t>
      </w:r>
      <w:r w:rsidRPr="000B10DD">
        <w:rPr>
          <w:color w:val="000000"/>
        </w:rPr>
        <w:t>kund</w:t>
      </w:r>
      <w:r w:rsidRPr="000B10DD">
        <w:rPr>
          <w:color w:val="000000"/>
          <w:spacing w:val="1"/>
        </w:rPr>
        <w:t>e</w:t>
      </w:r>
      <w:r w:rsidRPr="000B10DD">
        <w:rPr>
          <w:color w:val="000000"/>
        </w:rPr>
        <w:t>r</w:t>
      </w:r>
      <w:proofErr w:type="spellEnd"/>
      <w:r w:rsidRPr="000B10DD">
        <w:rPr>
          <w:color w:val="000000"/>
        </w:rPr>
        <w:t>.</w:t>
      </w:r>
      <w:r w:rsidRPr="000B10DD">
        <w:rPr>
          <w:rStyle w:val="FootnoteReference"/>
          <w:color w:val="000000"/>
        </w:rPr>
        <w:footnoteReference w:id="11"/>
      </w:r>
      <w:r w:rsidRPr="000B10DD">
        <w:rPr>
          <w:color w:val="000000"/>
        </w:rPr>
        <w:t xml:space="preserve"> </w:t>
      </w:r>
      <w:r w:rsidRPr="000B10DD">
        <w:rPr>
          <w:color w:val="000000"/>
          <w:spacing w:val="-2"/>
        </w:rPr>
        <w:t>D</w:t>
      </w:r>
      <w:r w:rsidRPr="000B10DD">
        <w:rPr>
          <w:color w:val="000000"/>
          <w:spacing w:val="1"/>
        </w:rPr>
        <w:t>a</w:t>
      </w:r>
      <w:r w:rsidRPr="000B10DD">
        <w:rPr>
          <w:color w:val="000000"/>
          <w:spacing w:val="-3"/>
        </w:rPr>
        <w:t>t</w:t>
      </w:r>
      <w:r w:rsidRPr="000B10DD">
        <w:rPr>
          <w:color w:val="000000"/>
        </w:rPr>
        <w:t>a pr</w:t>
      </w:r>
      <w:r w:rsidRPr="000B10DD">
        <w:rPr>
          <w:color w:val="000000"/>
          <w:spacing w:val="1"/>
        </w:rPr>
        <w:t>i</w:t>
      </w:r>
      <w:r w:rsidRPr="000B10DD">
        <w:rPr>
          <w:color w:val="000000"/>
        </w:rPr>
        <w:t>m</w:t>
      </w:r>
      <w:r w:rsidRPr="000B10DD">
        <w:rPr>
          <w:color w:val="000000"/>
          <w:spacing w:val="1"/>
        </w:rPr>
        <w:t>e</w:t>
      </w:r>
      <w:r w:rsidRPr="000B10DD">
        <w:rPr>
          <w:color w:val="000000"/>
        </w:rPr>
        <w:t>r</w:t>
      </w:r>
      <w:r w:rsidRPr="000B10DD">
        <w:rPr>
          <w:color w:val="000000"/>
          <w:spacing w:val="23"/>
        </w:rPr>
        <w:t xml:space="preserve"> </w:t>
      </w:r>
      <w:proofErr w:type="spellStart"/>
      <w:r w:rsidRPr="000B10DD">
        <w:rPr>
          <w:color w:val="000000"/>
          <w:spacing w:val="1"/>
        </w:rPr>
        <w:t>a</w:t>
      </w:r>
      <w:r w:rsidRPr="000B10DD">
        <w:rPr>
          <w:color w:val="000000"/>
        </w:rPr>
        <w:t>d</w:t>
      </w:r>
      <w:r w:rsidRPr="000B10DD">
        <w:rPr>
          <w:color w:val="000000"/>
          <w:spacing w:val="-3"/>
        </w:rPr>
        <w:t>a</w:t>
      </w:r>
      <w:r w:rsidRPr="000B10DD">
        <w:rPr>
          <w:color w:val="000000"/>
        </w:rPr>
        <w:t>l</w:t>
      </w:r>
      <w:r w:rsidRPr="000B10DD">
        <w:rPr>
          <w:color w:val="000000"/>
          <w:spacing w:val="1"/>
        </w:rPr>
        <w:t>a</w:t>
      </w:r>
      <w:r w:rsidRPr="000B10DD">
        <w:rPr>
          <w:color w:val="000000"/>
        </w:rPr>
        <w:t>h</w:t>
      </w:r>
      <w:proofErr w:type="spellEnd"/>
      <w:r w:rsidRPr="000B10DD">
        <w:rPr>
          <w:color w:val="000000"/>
          <w:spacing w:val="23"/>
        </w:rPr>
        <w:t xml:space="preserve"> </w:t>
      </w:r>
      <w:r w:rsidRPr="000B10DD">
        <w:rPr>
          <w:color w:val="000000"/>
        </w:rPr>
        <w:t>d</w:t>
      </w:r>
      <w:r w:rsidRPr="000B10DD">
        <w:rPr>
          <w:color w:val="000000"/>
          <w:spacing w:val="1"/>
        </w:rPr>
        <w:t>a</w:t>
      </w:r>
      <w:r w:rsidRPr="000B10DD">
        <w:rPr>
          <w:color w:val="000000"/>
          <w:spacing w:val="-3"/>
        </w:rPr>
        <w:t>t</w:t>
      </w:r>
      <w:r w:rsidRPr="000B10DD">
        <w:rPr>
          <w:color w:val="000000"/>
        </w:rPr>
        <w:t>a</w:t>
      </w:r>
      <w:r w:rsidRPr="000B10DD">
        <w:rPr>
          <w:color w:val="000000"/>
          <w:spacing w:val="29"/>
        </w:rPr>
        <w:t xml:space="preserve"> </w:t>
      </w:r>
      <w:r w:rsidRPr="000B10DD">
        <w:rPr>
          <w:color w:val="000000"/>
          <w:spacing w:val="-8"/>
        </w:rPr>
        <w:t>y</w:t>
      </w:r>
      <w:r w:rsidRPr="000B10DD">
        <w:rPr>
          <w:color w:val="000000"/>
          <w:spacing w:val="1"/>
        </w:rPr>
        <w:t>a</w:t>
      </w:r>
      <w:r w:rsidRPr="000B10DD">
        <w:rPr>
          <w:color w:val="000000"/>
        </w:rPr>
        <w:t>ng</w:t>
      </w:r>
      <w:r w:rsidRPr="000B10DD">
        <w:rPr>
          <w:color w:val="000000"/>
          <w:spacing w:val="23"/>
        </w:rPr>
        <w:t xml:space="preserve"> </w:t>
      </w:r>
      <w:proofErr w:type="spellStart"/>
      <w:r w:rsidRPr="000B10DD">
        <w:rPr>
          <w:color w:val="000000"/>
        </w:rPr>
        <w:t>dip</w:t>
      </w:r>
      <w:r w:rsidRPr="000B10DD">
        <w:rPr>
          <w:color w:val="000000"/>
          <w:spacing w:val="1"/>
        </w:rPr>
        <w:t>e</w:t>
      </w:r>
      <w:r w:rsidRPr="000B10DD">
        <w:rPr>
          <w:color w:val="000000"/>
        </w:rPr>
        <w:t>ro</w:t>
      </w:r>
      <w:r w:rsidRPr="000B10DD">
        <w:rPr>
          <w:color w:val="000000"/>
          <w:spacing w:val="1"/>
        </w:rPr>
        <w:t>le</w:t>
      </w:r>
      <w:r w:rsidRPr="000B10DD">
        <w:rPr>
          <w:color w:val="000000"/>
        </w:rPr>
        <w:t>h</w:t>
      </w:r>
      <w:proofErr w:type="spellEnd"/>
      <w:r w:rsidRPr="000B10DD">
        <w:rPr>
          <w:color w:val="000000"/>
          <w:spacing w:val="23"/>
        </w:rPr>
        <w:t xml:space="preserve"> </w:t>
      </w:r>
      <w:proofErr w:type="spellStart"/>
      <w:r w:rsidRPr="000B10DD">
        <w:rPr>
          <w:color w:val="000000"/>
          <w:spacing w:val="6"/>
        </w:rPr>
        <w:lastRenderedPageBreak/>
        <w:t>l</w:t>
      </w:r>
      <w:r w:rsidRPr="000B10DD">
        <w:rPr>
          <w:color w:val="000000"/>
          <w:spacing w:val="1"/>
        </w:rPr>
        <w:t>a</w:t>
      </w:r>
      <w:r w:rsidRPr="000B10DD">
        <w:rPr>
          <w:color w:val="000000"/>
          <w:spacing w:val="-5"/>
        </w:rPr>
        <w:t>ng</w:t>
      </w:r>
      <w:r w:rsidRPr="000B10DD">
        <w:rPr>
          <w:color w:val="000000"/>
          <w:spacing w:val="-2"/>
        </w:rPr>
        <w:t>s</w:t>
      </w:r>
      <w:r w:rsidRPr="000B10DD">
        <w:rPr>
          <w:color w:val="000000"/>
        </w:rPr>
        <w:t>u</w:t>
      </w:r>
      <w:r w:rsidRPr="000B10DD">
        <w:rPr>
          <w:color w:val="000000"/>
          <w:spacing w:val="3"/>
        </w:rPr>
        <w:t>n</w:t>
      </w:r>
      <w:r w:rsidRPr="000B10DD">
        <w:rPr>
          <w:color w:val="000000"/>
        </w:rPr>
        <w:t>g</w:t>
      </w:r>
      <w:proofErr w:type="spellEnd"/>
      <w:r w:rsidRPr="000B10DD">
        <w:rPr>
          <w:color w:val="000000"/>
          <w:spacing w:val="23"/>
        </w:rPr>
        <w:t xml:space="preserve"> </w:t>
      </w:r>
      <w:proofErr w:type="spellStart"/>
      <w:r w:rsidRPr="000B10DD">
        <w:rPr>
          <w:color w:val="000000"/>
        </w:rPr>
        <w:t>d</w:t>
      </w:r>
      <w:r w:rsidRPr="000B10DD">
        <w:rPr>
          <w:color w:val="000000"/>
          <w:spacing w:val="1"/>
        </w:rPr>
        <w:t>a</w:t>
      </w:r>
      <w:r w:rsidRPr="000B10DD">
        <w:rPr>
          <w:color w:val="000000"/>
        </w:rPr>
        <w:t>ri</w:t>
      </w:r>
      <w:proofErr w:type="spellEnd"/>
      <w:r w:rsidRPr="000B10DD">
        <w:rPr>
          <w:color w:val="000000"/>
          <w:spacing w:val="24"/>
        </w:rPr>
        <w:t xml:space="preserve"> </w:t>
      </w:r>
      <w:proofErr w:type="spellStart"/>
      <w:r w:rsidRPr="000B10DD">
        <w:rPr>
          <w:color w:val="000000"/>
          <w:spacing w:val="-2"/>
        </w:rPr>
        <w:t>s</w:t>
      </w:r>
      <w:r w:rsidRPr="000B10DD">
        <w:rPr>
          <w:color w:val="000000"/>
        </w:rPr>
        <w:t>umb</w:t>
      </w:r>
      <w:r w:rsidRPr="000B10DD">
        <w:rPr>
          <w:color w:val="000000"/>
          <w:spacing w:val="1"/>
        </w:rPr>
        <w:t>e</w:t>
      </w:r>
      <w:r w:rsidRPr="000B10DD">
        <w:rPr>
          <w:color w:val="000000"/>
        </w:rPr>
        <w:t>r</w:t>
      </w:r>
      <w:r w:rsidRPr="000B10DD">
        <w:rPr>
          <w:color w:val="000000"/>
          <w:spacing w:val="3"/>
        </w:rPr>
        <w:t>n</w:t>
      </w:r>
      <w:r w:rsidRPr="000B10DD">
        <w:rPr>
          <w:color w:val="000000"/>
          <w:spacing w:val="-8"/>
        </w:rPr>
        <w:t>y</w:t>
      </w:r>
      <w:r w:rsidRPr="000B10DD">
        <w:rPr>
          <w:color w:val="000000"/>
        </w:rPr>
        <w:t>a</w:t>
      </w:r>
      <w:proofErr w:type="spellEnd"/>
      <w:r w:rsidRPr="000B10DD">
        <w:rPr>
          <w:color w:val="000000"/>
          <w:spacing w:val="24"/>
        </w:rPr>
        <w:t xml:space="preserve"> </w:t>
      </w:r>
      <w:proofErr w:type="spellStart"/>
      <w:r w:rsidRPr="000B10DD">
        <w:rPr>
          <w:color w:val="000000"/>
        </w:rPr>
        <w:t>m</w:t>
      </w:r>
      <w:r w:rsidRPr="000B10DD">
        <w:rPr>
          <w:color w:val="000000"/>
          <w:spacing w:val="1"/>
        </w:rPr>
        <w:t>e</w:t>
      </w:r>
      <w:r w:rsidRPr="000B10DD">
        <w:rPr>
          <w:color w:val="000000"/>
        </w:rPr>
        <w:t>l</w:t>
      </w:r>
      <w:r w:rsidRPr="000B10DD">
        <w:rPr>
          <w:color w:val="000000"/>
          <w:spacing w:val="1"/>
        </w:rPr>
        <w:t>a</w:t>
      </w:r>
      <w:r w:rsidRPr="000B10DD">
        <w:rPr>
          <w:color w:val="000000"/>
        </w:rPr>
        <w:t>lui</w:t>
      </w:r>
      <w:proofErr w:type="spellEnd"/>
      <w:r w:rsidRPr="000B10DD">
        <w:rPr>
          <w:color w:val="000000"/>
        </w:rPr>
        <w:t xml:space="preserve"> </w:t>
      </w:r>
      <w:proofErr w:type="spellStart"/>
      <w:r w:rsidRPr="000B10DD">
        <w:rPr>
          <w:color w:val="000000"/>
          <w:spacing w:val="-2"/>
        </w:rPr>
        <w:t>w</w:t>
      </w:r>
      <w:r w:rsidRPr="000B10DD">
        <w:rPr>
          <w:color w:val="000000"/>
          <w:spacing w:val="1"/>
        </w:rPr>
        <w:t>a</w:t>
      </w:r>
      <w:r w:rsidRPr="000B10DD">
        <w:rPr>
          <w:color w:val="000000"/>
          <w:spacing w:val="-2"/>
        </w:rPr>
        <w:t>w</w:t>
      </w:r>
      <w:r w:rsidRPr="000B10DD">
        <w:rPr>
          <w:color w:val="000000"/>
          <w:spacing w:val="1"/>
        </w:rPr>
        <w:t>a</w:t>
      </w:r>
      <w:r w:rsidRPr="000B10DD">
        <w:rPr>
          <w:color w:val="000000"/>
        </w:rPr>
        <w:t>n</w:t>
      </w:r>
      <w:r w:rsidRPr="000B10DD">
        <w:rPr>
          <w:color w:val="000000"/>
          <w:spacing w:val="1"/>
        </w:rPr>
        <w:t>ca</w:t>
      </w:r>
      <w:r w:rsidRPr="000B10DD">
        <w:rPr>
          <w:color w:val="000000"/>
        </w:rPr>
        <w:t>ra</w:t>
      </w:r>
      <w:proofErr w:type="spellEnd"/>
      <w:r w:rsidRPr="000B10DD">
        <w:rPr>
          <w:color w:val="000000"/>
          <w:spacing w:val="5"/>
        </w:rPr>
        <w:t xml:space="preserve"> </w:t>
      </w:r>
      <w:proofErr w:type="spellStart"/>
      <w:r w:rsidRPr="000B10DD">
        <w:rPr>
          <w:color w:val="000000"/>
          <w:spacing w:val="-3"/>
        </w:rPr>
        <w:t>t</w:t>
      </w:r>
      <w:r w:rsidRPr="000B10DD">
        <w:rPr>
          <w:color w:val="000000"/>
          <w:spacing w:val="1"/>
        </w:rPr>
        <w:t>e</w:t>
      </w:r>
      <w:r w:rsidRPr="000B10DD">
        <w:rPr>
          <w:color w:val="000000"/>
        </w:rPr>
        <w:t>rh</w:t>
      </w:r>
      <w:r w:rsidRPr="000B10DD">
        <w:rPr>
          <w:color w:val="000000"/>
          <w:spacing w:val="1"/>
        </w:rPr>
        <w:t>a</w:t>
      </w:r>
      <w:r w:rsidRPr="000B10DD">
        <w:rPr>
          <w:color w:val="000000"/>
        </w:rPr>
        <w:t>d</w:t>
      </w:r>
      <w:r w:rsidRPr="000B10DD">
        <w:rPr>
          <w:color w:val="000000"/>
          <w:spacing w:val="1"/>
        </w:rPr>
        <w:t>a</w:t>
      </w:r>
      <w:r w:rsidRPr="000B10DD">
        <w:rPr>
          <w:color w:val="000000"/>
        </w:rPr>
        <w:t>p</w:t>
      </w:r>
      <w:proofErr w:type="spellEnd"/>
      <w:r w:rsidRPr="000B10DD">
        <w:rPr>
          <w:color w:val="000000"/>
          <w:spacing w:val="3"/>
        </w:rPr>
        <w:t xml:space="preserve"> </w:t>
      </w:r>
      <w:proofErr w:type="spellStart"/>
      <w:r w:rsidRPr="000B10DD">
        <w:rPr>
          <w:color w:val="000000"/>
          <w:spacing w:val="-5"/>
        </w:rPr>
        <w:t>n</w:t>
      </w:r>
      <w:r w:rsidRPr="000B10DD">
        <w:rPr>
          <w:color w:val="000000"/>
          <w:spacing w:val="1"/>
        </w:rPr>
        <w:t>a</w:t>
      </w:r>
      <w:r w:rsidRPr="000B10DD">
        <w:rPr>
          <w:color w:val="000000"/>
        </w:rPr>
        <w:t>r</w:t>
      </w:r>
      <w:r w:rsidRPr="000B10DD">
        <w:rPr>
          <w:color w:val="000000"/>
          <w:spacing w:val="1"/>
        </w:rPr>
        <w:t>a</w:t>
      </w:r>
      <w:r w:rsidRPr="000B10DD">
        <w:rPr>
          <w:color w:val="000000"/>
          <w:spacing w:val="-2"/>
        </w:rPr>
        <w:t>s</w:t>
      </w:r>
      <w:r w:rsidRPr="000B10DD">
        <w:rPr>
          <w:color w:val="000000"/>
        </w:rPr>
        <w:t>umb</w:t>
      </w:r>
      <w:r w:rsidRPr="000B10DD">
        <w:rPr>
          <w:color w:val="000000"/>
          <w:spacing w:val="1"/>
        </w:rPr>
        <w:t>e</w:t>
      </w:r>
      <w:r w:rsidRPr="000B10DD">
        <w:rPr>
          <w:color w:val="000000"/>
        </w:rPr>
        <w:t>r</w:t>
      </w:r>
      <w:proofErr w:type="spellEnd"/>
      <w:r w:rsidRPr="000B10DD">
        <w:rPr>
          <w:color w:val="000000"/>
          <w:spacing w:val="8"/>
        </w:rPr>
        <w:t xml:space="preserve"> </w:t>
      </w:r>
      <w:proofErr w:type="spellStart"/>
      <w:proofErr w:type="gramStart"/>
      <w:r w:rsidRPr="000B10DD">
        <w:rPr>
          <w:color w:val="000000"/>
          <w:spacing w:val="-8"/>
        </w:rPr>
        <w:t>y</w:t>
      </w:r>
      <w:r w:rsidRPr="000B10DD">
        <w:rPr>
          <w:color w:val="000000"/>
          <w:spacing w:val="1"/>
        </w:rPr>
        <w:t>a</w:t>
      </w:r>
      <w:r w:rsidRPr="000B10DD">
        <w:rPr>
          <w:color w:val="000000"/>
        </w:rPr>
        <w:t>itu</w:t>
      </w:r>
      <w:proofErr w:type="spellEnd"/>
      <w:r w:rsidRPr="000B10DD">
        <w:rPr>
          <w:color w:val="000000"/>
          <w:spacing w:val="3"/>
        </w:rPr>
        <w:t xml:space="preserve">  </w:t>
      </w:r>
      <w:proofErr w:type="spellStart"/>
      <w:r w:rsidRPr="000B10DD">
        <w:t>Kepala</w:t>
      </w:r>
      <w:proofErr w:type="spellEnd"/>
      <w:proofErr w:type="gramEnd"/>
      <w:r w:rsidRPr="000B10DD">
        <w:t xml:space="preserve"> </w:t>
      </w:r>
      <w:proofErr w:type="spellStart"/>
      <w:r w:rsidRPr="000B10DD">
        <w:t>Kejaksaan</w:t>
      </w:r>
      <w:proofErr w:type="spellEnd"/>
      <w:r w:rsidRPr="000B10DD">
        <w:t xml:space="preserve"> Negeri </w:t>
      </w:r>
      <w:proofErr w:type="spellStart"/>
      <w:r w:rsidRPr="000B10DD">
        <w:t>Tanjung</w:t>
      </w:r>
      <w:proofErr w:type="spellEnd"/>
      <w:r w:rsidRPr="000B10DD">
        <w:t xml:space="preserve"> </w:t>
      </w:r>
      <w:proofErr w:type="spellStart"/>
      <w:r w:rsidRPr="000B10DD">
        <w:t>Balai</w:t>
      </w:r>
      <w:proofErr w:type="spellEnd"/>
      <w:r w:rsidRPr="000B10DD">
        <w:t xml:space="preserve"> </w:t>
      </w:r>
      <w:proofErr w:type="spellStart"/>
      <w:r w:rsidRPr="000B10DD">
        <w:t>Karimun</w:t>
      </w:r>
      <w:proofErr w:type="spellEnd"/>
      <w:r w:rsidRPr="000B10DD">
        <w:t xml:space="preserve"> (</w:t>
      </w:r>
      <w:proofErr w:type="spellStart"/>
      <w:r w:rsidRPr="000B10DD">
        <w:t>Kepri</w:t>
      </w:r>
      <w:proofErr w:type="spellEnd"/>
      <w:r w:rsidRPr="000B10DD">
        <w:t xml:space="preserve">) dan </w:t>
      </w:r>
      <w:proofErr w:type="spellStart"/>
      <w:r w:rsidRPr="000B10DD">
        <w:t>Kepala</w:t>
      </w:r>
      <w:proofErr w:type="spellEnd"/>
      <w:r w:rsidRPr="000B10DD">
        <w:t xml:space="preserve"> </w:t>
      </w:r>
      <w:proofErr w:type="spellStart"/>
      <w:r w:rsidRPr="000B10DD">
        <w:t>Satuan</w:t>
      </w:r>
      <w:proofErr w:type="spellEnd"/>
      <w:r w:rsidRPr="000B10DD">
        <w:t xml:space="preserve"> </w:t>
      </w:r>
      <w:proofErr w:type="spellStart"/>
      <w:r w:rsidRPr="000B10DD">
        <w:t>Reskrim</w:t>
      </w:r>
      <w:proofErr w:type="spellEnd"/>
      <w:r w:rsidRPr="000B10DD">
        <w:t xml:space="preserve"> </w:t>
      </w:r>
      <w:proofErr w:type="spellStart"/>
      <w:r w:rsidRPr="000B10DD">
        <w:t>Polres</w:t>
      </w:r>
      <w:proofErr w:type="spellEnd"/>
      <w:r w:rsidRPr="000B10DD">
        <w:t xml:space="preserve"> </w:t>
      </w:r>
      <w:proofErr w:type="spellStart"/>
      <w:r w:rsidRPr="000B10DD">
        <w:t>Karimun</w:t>
      </w:r>
      <w:proofErr w:type="spellEnd"/>
      <w:r w:rsidRPr="000B10DD">
        <w:t>.</w:t>
      </w:r>
      <w:r w:rsidRPr="000B10DD">
        <w:rPr>
          <w:color w:val="000000"/>
        </w:rPr>
        <w:t xml:space="preserve"> </w:t>
      </w:r>
      <w:r w:rsidRPr="000B10DD">
        <w:rPr>
          <w:color w:val="000000"/>
          <w:spacing w:val="31"/>
          <w:lang w:val="id-ID"/>
        </w:rPr>
        <w:t xml:space="preserve">Sedangkan </w:t>
      </w:r>
      <w:r w:rsidRPr="000B10DD">
        <w:rPr>
          <w:color w:val="000000"/>
          <w:spacing w:val="4"/>
        </w:rPr>
        <w:t>D</w:t>
      </w:r>
      <w:r w:rsidRPr="000B10DD">
        <w:rPr>
          <w:color w:val="000000"/>
          <w:spacing w:val="1"/>
        </w:rPr>
        <w:t>a</w:t>
      </w:r>
      <w:r w:rsidRPr="000B10DD">
        <w:rPr>
          <w:color w:val="000000"/>
        </w:rPr>
        <w:t>ta</w:t>
      </w:r>
      <w:r w:rsidRPr="000B10DD">
        <w:rPr>
          <w:color w:val="000000"/>
          <w:spacing w:val="32"/>
        </w:rPr>
        <w:t xml:space="preserve"> </w:t>
      </w:r>
      <w:proofErr w:type="spellStart"/>
      <w:r w:rsidRPr="000B10DD">
        <w:rPr>
          <w:color w:val="000000"/>
          <w:spacing w:val="-2"/>
        </w:rPr>
        <w:t>s</w:t>
      </w:r>
      <w:r w:rsidRPr="000B10DD">
        <w:rPr>
          <w:color w:val="000000"/>
          <w:spacing w:val="1"/>
        </w:rPr>
        <w:t>e</w:t>
      </w:r>
      <w:r w:rsidRPr="000B10DD">
        <w:rPr>
          <w:color w:val="000000"/>
        </w:rPr>
        <w:t>k</w:t>
      </w:r>
      <w:r w:rsidRPr="000B10DD">
        <w:rPr>
          <w:color w:val="000000"/>
          <w:spacing w:val="-5"/>
        </w:rPr>
        <w:t>u</w:t>
      </w:r>
      <w:r w:rsidRPr="000B10DD">
        <w:rPr>
          <w:color w:val="000000"/>
        </w:rPr>
        <w:t>nd</w:t>
      </w:r>
      <w:r w:rsidRPr="000B10DD">
        <w:rPr>
          <w:color w:val="000000"/>
          <w:spacing w:val="1"/>
        </w:rPr>
        <w:t>e</w:t>
      </w:r>
      <w:r w:rsidRPr="000B10DD">
        <w:rPr>
          <w:color w:val="000000"/>
        </w:rPr>
        <w:t>r</w:t>
      </w:r>
      <w:proofErr w:type="spellEnd"/>
      <w:r w:rsidRPr="000B10DD">
        <w:rPr>
          <w:color w:val="000000"/>
          <w:spacing w:val="31"/>
        </w:rPr>
        <w:t xml:space="preserve"> </w:t>
      </w:r>
      <w:proofErr w:type="spellStart"/>
      <w:r w:rsidRPr="000B10DD">
        <w:rPr>
          <w:color w:val="000000"/>
          <w:spacing w:val="31"/>
        </w:rPr>
        <w:t>dalam</w:t>
      </w:r>
      <w:proofErr w:type="spellEnd"/>
      <w:r w:rsidRPr="000B10DD">
        <w:rPr>
          <w:color w:val="000000"/>
          <w:spacing w:val="31"/>
        </w:rPr>
        <w:t xml:space="preserve"> </w:t>
      </w:r>
      <w:proofErr w:type="spellStart"/>
      <w:r w:rsidRPr="000B10DD">
        <w:rPr>
          <w:color w:val="000000"/>
          <w:spacing w:val="31"/>
        </w:rPr>
        <w:t>penelitian</w:t>
      </w:r>
      <w:proofErr w:type="spellEnd"/>
      <w:r w:rsidRPr="000B10DD">
        <w:rPr>
          <w:color w:val="000000"/>
          <w:spacing w:val="31"/>
        </w:rPr>
        <w:t xml:space="preserve"> </w:t>
      </w:r>
      <w:proofErr w:type="spellStart"/>
      <w:r w:rsidRPr="000B10DD">
        <w:rPr>
          <w:color w:val="000000"/>
          <w:spacing w:val="31"/>
        </w:rPr>
        <w:t>ini</w:t>
      </w:r>
      <w:proofErr w:type="spellEnd"/>
      <w:r w:rsidRPr="000B10DD">
        <w:rPr>
          <w:color w:val="000000"/>
          <w:spacing w:val="31"/>
        </w:rPr>
        <w:t xml:space="preserve"> </w:t>
      </w:r>
      <w:proofErr w:type="spellStart"/>
      <w:r w:rsidRPr="000B10DD">
        <w:rPr>
          <w:color w:val="000000"/>
          <w:spacing w:val="31"/>
        </w:rPr>
        <w:t>terdiri</w:t>
      </w:r>
      <w:proofErr w:type="spellEnd"/>
      <w:r w:rsidRPr="000B10DD">
        <w:rPr>
          <w:color w:val="000000"/>
          <w:spacing w:val="31"/>
        </w:rPr>
        <w:t xml:space="preserve"> </w:t>
      </w:r>
      <w:proofErr w:type="spellStart"/>
      <w:r w:rsidRPr="000B10DD">
        <w:rPr>
          <w:color w:val="000000"/>
          <w:spacing w:val="31"/>
        </w:rPr>
        <w:t>dari</w:t>
      </w:r>
      <w:proofErr w:type="spellEnd"/>
      <w:r w:rsidRPr="000B10DD">
        <w:rPr>
          <w:color w:val="000000"/>
          <w:spacing w:val="31"/>
        </w:rPr>
        <w:t>:</w:t>
      </w:r>
    </w:p>
    <w:p w14:paraId="3DF1745A" w14:textId="77777777" w:rsidR="00114B6A" w:rsidRPr="000B10DD" w:rsidRDefault="00114B6A" w:rsidP="000B10DD">
      <w:pPr>
        <w:pStyle w:val="BodyText"/>
        <w:numPr>
          <w:ilvl w:val="1"/>
          <w:numId w:val="5"/>
        </w:numPr>
        <w:kinsoku w:val="0"/>
        <w:overflowPunct w:val="0"/>
        <w:spacing w:line="360" w:lineRule="auto"/>
        <w:ind w:left="284" w:right="121" w:hanging="284"/>
        <w:jc w:val="both"/>
        <w:rPr>
          <w:color w:val="000000"/>
          <w:spacing w:val="1"/>
          <w:sz w:val="20"/>
          <w:szCs w:val="20"/>
        </w:rPr>
      </w:pPr>
      <w:r w:rsidRPr="000B10DD">
        <w:rPr>
          <w:color w:val="000000"/>
          <w:spacing w:val="31"/>
          <w:sz w:val="20"/>
          <w:szCs w:val="20"/>
        </w:rPr>
        <w:t>Bahan Hukum Primer</w:t>
      </w:r>
    </w:p>
    <w:p w14:paraId="54B37EB8" w14:textId="0D342E11" w:rsidR="00114B6A" w:rsidRPr="000B10DD" w:rsidRDefault="00114B6A" w:rsidP="000B10DD">
      <w:pPr>
        <w:pStyle w:val="ListParagraph"/>
        <w:spacing w:line="360" w:lineRule="auto"/>
        <w:ind w:left="284" w:firstLine="720"/>
        <w:jc w:val="both"/>
        <w:rPr>
          <w:color w:val="000000"/>
          <w:lang w:val="id-ID"/>
        </w:rPr>
      </w:pPr>
      <w:proofErr w:type="spellStart"/>
      <w:r w:rsidRPr="000B10DD">
        <w:rPr>
          <w:color w:val="000000"/>
        </w:rPr>
        <w:t>Sumber</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w:t>
      </w:r>
      <w:proofErr w:type="spellStart"/>
      <w:r w:rsidRPr="000B10DD">
        <w:rPr>
          <w:color w:val="000000"/>
        </w:rPr>
        <w:t>ini</w:t>
      </w:r>
      <w:proofErr w:type="spellEnd"/>
      <w:r w:rsidRPr="000B10DD">
        <w:rPr>
          <w:color w:val="000000"/>
        </w:rPr>
        <w:t xml:space="preserve"> </w:t>
      </w:r>
      <w:proofErr w:type="spellStart"/>
      <w:r w:rsidRPr="000B10DD">
        <w:rPr>
          <w:color w:val="000000"/>
        </w:rPr>
        <w:t>merupakan</w:t>
      </w:r>
      <w:proofErr w:type="spellEnd"/>
      <w:r w:rsidRPr="000B10DD">
        <w:rPr>
          <w:color w:val="000000"/>
        </w:rPr>
        <w:t xml:space="preserve"> </w:t>
      </w:r>
      <w:proofErr w:type="spellStart"/>
      <w:r w:rsidRPr="000B10DD">
        <w:rPr>
          <w:color w:val="000000"/>
        </w:rPr>
        <w:t>bahan-bahan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yang </w:t>
      </w:r>
      <w:proofErr w:type="spellStart"/>
      <w:r w:rsidRPr="000B10DD">
        <w:rPr>
          <w:color w:val="000000"/>
        </w:rPr>
        <w:t>mempunyai</w:t>
      </w:r>
      <w:proofErr w:type="spellEnd"/>
      <w:r w:rsidRPr="000B10DD">
        <w:rPr>
          <w:color w:val="000000"/>
        </w:rPr>
        <w:t xml:space="preserve"> </w:t>
      </w:r>
      <w:proofErr w:type="spellStart"/>
      <w:r w:rsidRPr="000B10DD">
        <w:rPr>
          <w:color w:val="000000"/>
        </w:rPr>
        <w:t>kekuatan</w:t>
      </w:r>
      <w:proofErr w:type="spellEnd"/>
      <w:r w:rsidRPr="000B10DD">
        <w:rPr>
          <w:color w:val="000000"/>
        </w:rPr>
        <w:t xml:space="preserve"> </w:t>
      </w:r>
      <w:proofErr w:type="spellStart"/>
      <w:r w:rsidRPr="000B10DD">
        <w:rPr>
          <w:color w:val="000000"/>
        </w:rPr>
        <w:t>mengikat</w:t>
      </w:r>
      <w:proofErr w:type="spellEnd"/>
      <w:r w:rsidRPr="000B10DD">
        <w:rPr>
          <w:color w:val="000000"/>
        </w:rPr>
        <w:t xml:space="preserve">, yang </w:t>
      </w:r>
      <w:proofErr w:type="spellStart"/>
      <w:r w:rsidRPr="000B10DD">
        <w:rPr>
          <w:color w:val="000000"/>
        </w:rPr>
        <w:t>dapat</w:t>
      </w:r>
      <w:proofErr w:type="spellEnd"/>
      <w:r w:rsidRPr="000B10DD">
        <w:rPr>
          <w:color w:val="000000"/>
        </w:rPr>
        <w:t xml:space="preserve"> </w:t>
      </w:r>
      <w:proofErr w:type="spellStart"/>
      <w:r w:rsidRPr="000B10DD">
        <w:rPr>
          <w:color w:val="000000"/>
        </w:rPr>
        <w:t>berupa</w:t>
      </w:r>
      <w:proofErr w:type="spellEnd"/>
      <w:r w:rsidRPr="000B10DD">
        <w:rPr>
          <w:color w:val="000000"/>
        </w:rPr>
        <w:t xml:space="preserve"> </w:t>
      </w:r>
      <w:proofErr w:type="spellStart"/>
      <w:r w:rsidRPr="000B10DD">
        <w:rPr>
          <w:color w:val="000000"/>
        </w:rPr>
        <w:t>norma</w:t>
      </w:r>
      <w:proofErr w:type="spellEnd"/>
      <w:r w:rsidRPr="000B10DD">
        <w:rPr>
          <w:color w:val="000000"/>
        </w:rPr>
        <w:t xml:space="preserve"> </w:t>
      </w:r>
      <w:proofErr w:type="spellStart"/>
      <w:r w:rsidRPr="000B10DD">
        <w:rPr>
          <w:color w:val="000000"/>
        </w:rPr>
        <w:t>dasar</w:t>
      </w:r>
      <w:proofErr w:type="spellEnd"/>
      <w:r w:rsidRPr="000B10DD">
        <w:rPr>
          <w:color w:val="000000"/>
        </w:rPr>
        <w:t xml:space="preserve"> (</w:t>
      </w:r>
      <w:proofErr w:type="spellStart"/>
      <w:r w:rsidRPr="000B10DD">
        <w:rPr>
          <w:color w:val="000000"/>
        </w:rPr>
        <w:t>pancasila</w:t>
      </w:r>
      <w:proofErr w:type="spellEnd"/>
      <w:r w:rsidRPr="000B10DD">
        <w:rPr>
          <w:color w:val="000000"/>
        </w:rPr>
        <w:t xml:space="preserve">), </w:t>
      </w:r>
      <w:proofErr w:type="spellStart"/>
      <w:r w:rsidRPr="000B10DD">
        <w:rPr>
          <w:color w:val="000000"/>
        </w:rPr>
        <w:t>peraturan</w:t>
      </w:r>
      <w:proofErr w:type="spellEnd"/>
      <w:r w:rsidRPr="000B10DD">
        <w:rPr>
          <w:color w:val="000000"/>
        </w:rPr>
        <w:t xml:space="preserve"> </w:t>
      </w:r>
      <w:proofErr w:type="spellStart"/>
      <w:r w:rsidRPr="000B10DD">
        <w:rPr>
          <w:color w:val="000000"/>
        </w:rPr>
        <w:t>dasar</w:t>
      </w:r>
      <w:proofErr w:type="spellEnd"/>
      <w:r w:rsidRPr="000B10DD">
        <w:rPr>
          <w:color w:val="000000"/>
        </w:rPr>
        <w:t xml:space="preserve"> </w:t>
      </w:r>
      <w:proofErr w:type="spellStart"/>
      <w:r w:rsidRPr="000B10DD">
        <w:rPr>
          <w:color w:val="000000"/>
        </w:rPr>
        <w:t>seperti</w:t>
      </w:r>
      <w:proofErr w:type="spellEnd"/>
      <w:r w:rsidRPr="000B10DD">
        <w:rPr>
          <w:color w:val="000000"/>
        </w:rPr>
        <w:t xml:space="preserve"> </w:t>
      </w:r>
      <w:proofErr w:type="spellStart"/>
      <w:r w:rsidRPr="000B10DD">
        <w:rPr>
          <w:color w:val="000000"/>
        </w:rPr>
        <w:t>Batang</w:t>
      </w:r>
      <w:proofErr w:type="spellEnd"/>
      <w:r w:rsidRPr="000B10DD">
        <w:rPr>
          <w:color w:val="000000"/>
        </w:rPr>
        <w:t xml:space="preserve"> </w:t>
      </w:r>
      <w:proofErr w:type="spellStart"/>
      <w:r w:rsidRPr="000B10DD">
        <w:rPr>
          <w:color w:val="000000"/>
        </w:rPr>
        <w:t>Tubuh</w:t>
      </w:r>
      <w:proofErr w:type="spellEnd"/>
      <w:r w:rsidRPr="000B10DD">
        <w:rPr>
          <w:color w:val="000000"/>
        </w:rPr>
        <w:t xml:space="preserve"> </w:t>
      </w:r>
      <w:proofErr w:type="spellStart"/>
      <w:r w:rsidRPr="000B10DD">
        <w:rPr>
          <w:color w:val="000000"/>
        </w:rPr>
        <w:t>Undang-Undang</w:t>
      </w:r>
      <w:proofErr w:type="spellEnd"/>
      <w:r w:rsidRPr="000B10DD">
        <w:rPr>
          <w:color w:val="000000"/>
        </w:rPr>
        <w:t xml:space="preserve"> Dasar 1945, </w:t>
      </w:r>
      <w:proofErr w:type="spellStart"/>
      <w:r w:rsidRPr="000B10DD">
        <w:rPr>
          <w:color w:val="000000"/>
        </w:rPr>
        <w:t>Peraturan</w:t>
      </w:r>
      <w:proofErr w:type="spellEnd"/>
      <w:r w:rsidRPr="000B10DD">
        <w:rPr>
          <w:color w:val="000000"/>
        </w:rPr>
        <w:t xml:space="preserve"> </w:t>
      </w:r>
      <w:proofErr w:type="spellStart"/>
      <w:r w:rsidRPr="000B10DD">
        <w:rPr>
          <w:color w:val="000000"/>
        </w:rPr>
        <w:t>Perundang-undangan</w:t>
      </w:r>
      <w:proofErr w:type="spellEnd"/>
      <w:r w:rsidRPr="000B10DD">
        <w:rPr>
          <w:color w:val="000000"/>
        </w:rPr>
        <w:t xml:space="preserve">, Hukum yang </w:t>
      </w:r>
      <w:proofErr w:type="spellStart"/>
      <w:r w:rsidRPr="000B10DD">
        <w:rPr>
          <w:color w:val="000000"/>
        </w:rPr>
        <w:t>tidak</w:t>
      </w:r>
      <w:proofErr w:type="spellEnd"/>
      <w:r w:rsidRPr="000B10DD">
        <w:rPr>
          <w:color w:val="000000"/>
        </w:rPr>
        <w:t xml:space="preserve"> </w:t>
      </w:r>
      <w:proofErr w:type="spellStart"/>
      <w:r w:rsidRPr="000B10DD">
        <w:rPr>
          <w:color w:val="000000"/>
        </w:rPr>
        <w:t>dikodifikasi</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w:t>
      </w:r>
      <w:proofErr w:type="spellStart"/>
      <w:r w:rsidRPr="000B10DD">
        <w:rPr>
          <w:color w:val="000000"/>
        </w:rPr>
        <w:t>adat</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w:t>
      </w:r>
      <w:proofErr w:type="spellStart"/>
      <w:r w:rsidRPr="000B10DD">
        <w:rPr>
          <w:color w:val="000000"/>
        </w:rPr>
        <w:t>islam</w:t>
      </w:r>
      <w:proofErr w:type="spellEnd"/>
      <w:r w:rsidRPr="000B10DD">
        <w:rPr>
          <w:color w:val="000000"/>
        </w:rPr>
        <w:t xml:space="preserve">, </w:t>
      </w:r>
      <w:proofErr w:type="spellStart"/>
      <w:r w:rsidRPr="000B10DD">
        <w:rPr>
          <w:color w:val="000000"/>
        </w:rPr>
        <w:t>yurisprudensi</w:t>
      </w:r>
      <w:proofErr w:type="spellEnd"/>
      <w:r w:rsidRPr="000B10DD">
        <w:rPr>
          <w:color w:val="000000"/>
        </w:rPr>
        <w:t xml:space="preserve">, </w:t>
      </w:r>
      <w:proofErr w:type="spellStart"/>
      <w:r w:rsidRPr="000B10DD">
        <w:rPr>
          <w:color w:val="000000"/>
        </w:rPr>
        <w:t>traktar</w:t>
      </w:r>
      <w:proofErr w:type="spellEnd"/>
      <w:r w:rsidRPr="000B10DD">
        <w:rPr>
          <w:color w:val="000000"/>
        </w:rPr>
        <w:t xml:space="preserve"> dan </w:t>
      </w:r>
      <w:proofErr w:type="spellStart"/>
      <w:r w:rsidRPr="000B10DD">
        <w:rPr>
          <w:color w:val="000000"/>
        </w:rPr>
        <w:t>doktrin</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primer yang </w:t>
      </w:r>
      <w:proofErr w:type="spellStart"/>
      <w:r w:rsidRPr="000B10DD">
        <w:rPr>
          <w:color w:val="000000"/>
        </w:rPr>
        <w:t>penulis</w:t>
      </w:r>
      <w:proofErr w:type="spellEnd"/>
      <w:r w:rsidRPr="000B10DD">
        <w:rPr>
          <w:color w:val="000000"/>
        </w:rPr>
        <w:t xml:space="preserve"> </w:t>
      </w:r>
      <w:proofErr w:type="spellStart"/>
      <w:r w:rsidRPr="000B10DD">
        <w:rPr>
          <w:color w:val="000000"/>
        </w:rPr>
        <w:t>gunakan</w:t>
      </w:r>
      <w:proofErr w:type="spellEnd"/>
      <w:r w:rsidRPr="000B10DD">
        <w:rPr>
          <w:color w:val="000000"/>
        </w:rPr>
        <w:t xml:space="preserve"> </w:t>
      </w:r>
      <w:proofErr w:type="spellStart"/>
      <w:r w:rsidRPr="000B10DD">
        <w:rPr>
          <w:color w:val="000000"/>
        </w:rPr>
        <w:t>dalam</w:t>
      </w:r>
      <w:proofErr w:type="spellEnd"/>
      <w:r w:rsidRPr="000B10DD">
        <w:rPr>
          <w:color w:val="000000"/>
        </w:rPr>
        <w:t xml:space="preserve"> </w:t>
      </w:r>
      <w:proofErr w:type="spellStart"/>
      <w:r w:rsidRPr="000B10DD">
        <w:rPr>
          <w:color w:val="000000"/>
        </w:rPr>
        <w:t>penulisan</w:t>
      </w:r>
      <w:proofErr w:type="spellEnd"/>
      <w:r w:rsidRPr="000B10DD">
        <w:rPr>
          <w:color w:val="000000"/>
        </w:rPr>
        <w:t xml:space="preserve"> </w:t>
      </w:r>
      <w:proofErr w:type="spellStart"/>
      <w:r w:rsidRPr="000B10DD">
        <w:rPr>
          <w:color w:val="000000"/>
        </w:rPr>
        <w:t>penelitian</w:t>
      </w:r>
      <w:proofErr w:type="spellEnd"/>
      <w:r w:rsidRPr="000B10DD">
        <w:rPr>
          <w:color w:val="000000"/>
        </w:rPr>
        <w:t xml:space="preserve"> </w:t>
      </w:r>
      <w:proofErr w:type="spellStart"/>
      <w:r w:rsidRPr="000B10DD">
        <w:rPr>
          <w:color w:val="000000"/>
        </w:rPr>
        <w:t>ini</w:t>
      </w:r>
      <w:proofErr w:type="spellEnd"/>
      <w:r w:rsidRPr="000B10DD">
        <w:rPr>
          <w:color w:val="000000"/>
        </w:rPr>
        <w:t xml:space="preserve"> </w:t>
      </w:r>
      <w:proofErr w:type="spellStart"/>
      <w:r w:rsidRPr="000B10DD">
        <w:rPr>
          <w:color w:val="000000"/>
        </w:rPr>
        <w:t>adalah</w:t>
      </w:r>
      <w:proofErr w:type="spellEnd"/>
      <w:r w:rsidR="00C37E12" w:rsidRPr="000B10DD">
        <w:rPr>
          <w:color w:val="000000"/>
        </w:rPr>
        <w:t xml:space="preserve"> UUD 1945,</w:t>
      </w:r>
      <w:r w:rsidRPr="000B10DD">
        <w:rPr>
          <w:color w:val="000000"/>
        </w:rPr>
        <w:t xml:space="preserve"> </w:t>
      </w:r>
      <w:proofErr w:type="spellStart"/>
      <w:r w:rsidRPr="000B10DD">
        <w:rPr>
          <w:color w:val="000000"/>
        </w:rPr>
        <w:t>KUHPidana</w:t>
      </w:r>
      <w:proofErr w:type="spellEnd"/>
      <w:r w:rsidRPr="000B10DD">
        <w:rPr>
          <w:color w:val="000000"/>
        </w:rPr>
        <w:t xml:space="preserve">, </w:t>
      </w:r>
      <w:proofErr w:type="spellStart"/>
      <w:r w:rsidRPr="000B10DD">
        <w:t>Undang-Undang</w:t>
      </w:r>
      <w:proofErr w:type="spellEnd"/>
      <w:r w:rsidRPr="000B10DD">
        <w:t xml:space="preserve"> </w:t>
      </w:r>
      <w:proofErr w:type="spellStart"/>
      <w:r w:rsidRPr="000B10DD">
        <w:t>Republik</w:t>
      </w:r>
      <w:proofErr w:type="spellEnd"/>
      <w:r w:rsidRPr="000B10DD">
        <w:t xml:space="preserve"> Indonesia </w:t>
      </w:r>
      <w:proofErr w:type="spellStart"/>
      <w:proofErr w:type="gramStart"/>
      <w:r w:rsidRPr="000B10DD">
        <w:t>Nomor</w:t>
      </w:r>
      <w:proofErr w:type="spellEnd"/>
      <w:r w:rsidRPr="000B10DD">
        <w:t xml:space="preserve"> :</w:t>
      </w:r>
      <w:proofErr w:type="gramEnd"/>
      <w:r w:rsidRPr="000B10DD">
        <w:t xml:space="preserve"> 16 </w:t>
      </w:r>
      <w:proofErr w:type="spellStart"/>
      <w:r w:rsidRPr="000B10DD">
        <w:t>tahun</w:t>
      </w:r>
      <w:proofErr w:type="spellEnd"/>
      <w:r w:rsidRPr="000B10DD">
        <w:t xml:space="preserve"> 2004 </w:t>
      </w:r>
      <w:proofErr w:type="spellStart"/>
      <w:r w:rsidRPr="000B10DD">
        <w:t>tentang</w:t>
      </w:r>
      <w:proofErr w:type="spellEnd"/>
      <w:r w:rsidRPr="000B10DD">
        <w:t xml:space="preserve"> </w:t>
      </w:r>
      <w:proofErr w:type="spellStart"/>
      <w:r w:rsidRPr="000B10DD">
        <w:t>Kejaksaan</w:t>
      </w:r>
      <w:proofErr w:type="spellEnd"/>
      <w:r w:rsidRPr="000B10DD">
        <w:t xml:space="preserve"> </w:t>
      </w:r>
      <w:proofErr w:type="spellStart"/>
      <w:r w:rsidRPr="000B10DD">
        <w:t>Republik</w:t>
      </w:r>
      <w:proofErr w:type="spellEnd"/>
      <w:r w:rsidRPr="000B10DD">
        <w:t xml:space="preserve"> Indonesia</w:t>
      </w:r>
      <w:r w:rsidR="00C37E12" w:rsidRPr="000B10DD">
        <w:t>.</w:t>
      </w:r>
    </w:p>
    <w:p w14:paraId="05114232" w14:textId="77777777" w:rsidR="00114B6A" w:rsidRPr="000B10DD" w:rsidRDefault="00114B6A" w:rsidP="000B10DD">
      <w:pPr>
        <w:pStyle w:val="ListParagraph"/>
        <w:numPr>
          <w:ilvl w:val="1"/>
          <w:numId w:val="5"/>
        </w:numPr>
        <w:spacing w:line="360" w:lineRule="auto"/>
        <w:ind w:left="284" w:hanging="284"/>
        <w:jc w:val="both"/>
        <w:rPr>
          <w:color w:val="000000"/>
          <w:lang w:val="id-ID"/>
        </w:rPr>
      </w:pPr>
      <w:proofErr w:type="spellStart"/>
      <w:r w:rsidRPr="000B10DD">
        <w:rPr>
          <w:color w:val="000000"/>
        </w:rPr>
        <w:t>Bahan</w:t>
      </w:r>
      <w:proofErr w:type="spellEnd"/>
      <w:r w:rsidRPr="000B10DD">
        <w:rPr>
          <w:color w:val="000000"/>
        </w:rPr>
        <w:t xml:space="preserve"> Hukum </w:t>
      </w:r>
      <w:proofErr w:type="spellStart"/>
      <w:r w:rsidRPr="000B10DD">
        <w:rPr>
          <w:color w:val="000000"/>
        </w:rPr>
        <w:t>Sekunder</w:t>
      </w:r>
      <w:proofErr w:type="spellEnd"/>
      <w:r w:rsidRPr="000B10DD">
        <w:rPr>
          <w:color w:val="000000"/>
        </w:rPr>
        <w:t xml:space="preserve">. </w:t>
      </w:r>
    </w:p>
    <w:p w14:paraId="02253A7B" w14:textId="77777777" w:rsidR="00114B6A" w:rsidRPr="000B10DD" w:rsidRDefault="00114B6A" w:rsidP="000B10DD">
      <w:pPr>
        <w:pStyle w:val="ListParagraph"/>
        <w:spacing w:line="360" w:lineRule="auto"/>
        <w:ind w:left="284" w:firstLine="720"/>
        <w:jc w:val="both"/>
        <w:rPr>
          <w:color w:val="000000"/>
          <w:lang w:val="id-ID"/>
        </w:rPr>
      </w:pPr>
      <w:proofErr w:type="spellStart"/>
      <w:r w:rsidRPr="000B10DD">
        <w:rPr>
          <w:color w:val="000000"/>
        </w:rPr>
        <w:t>Sumber</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w:t>
      </w:r>
      <w:proofErr w:type="spellStart"/>
      <w:r w:rsidRPr="000B10DD">
        <w:rPr>
          <w:color w:val="000000"/>
        </w:rPr>
        <w:t>ini</w:t>
      </w:r>
      <w:proofErr w:type="spellEnd"/>
      <w:r w:rsidRPr="000B10DD">
        <w:rPr>
          <w:color w:val="000000"/>
        </w:rPr>
        <w:t xml:space="preserve"> </w:t>
      </w:r>
      <w:proofErr w:type="spellStart"/>
      <w:r w:rsidRPr="000B10DD">
        <w:rPr>
          <w:color w:val="000000"/>
        </w:rPr>
        <w:t>yaitu</w:t>
      </w:r>
      <w:proofErr w:type="spellEnd"/>
      <w:r w:rsidRPr="000B10DD">
        <w:rPr>
          <w:color w:val="000000"/>
        </w:rPr>
        <w:t xml:space="preserve"> </w:t>
      </w:r>
      <w:proofErr w:type="spellStart"/>
      <w:r w:rsidRPr="000B10DD">
        <w:rPr>
          <w:color w:val="000000"/>
        </w:rPr>
        <w:t>bahan-bahan</w:t>
      </w:r>
      <w:proofErr w:type="spellEnd"/>
      <w:r w:rsidRPr="000B10DD">
        <w:rPr>
          <w:color w:val="000000"/>
        </w:rPr>
        <w:t xml:space="preserve"> yang </w:t>
      </w:r>
      <w:proofErr w:type="spellStart"/>
      <w:r w:rsidRPr="000B10DD">
        <w:rPr>
          <w:color w:val="000000"/>
        </w:rPr>
        <w:t>erat</w:t>
      </w:r>
      <w:proofErr w:type="spellEnd"/>
      <w:r w:rsidRPr="000B10DD">
        <w:rPr>
          <w:color w:val="000000"/>
        </w:rPr>
        <w:t xml:space="preserve"> </w:t>
      </w:r>
      <w:proofErr w:type="spellStart"/>
      <w:r w:rsidRPr="000B10DD">
        <w:rPr>
          <w:color w:val="000000"/>
        </w:rPr>
        <w:t>kaitannya</w:t>
      </w:r>
      <w:proofErr w:type="spellEnd"/>
      <w:r w:rsidRPr="000B10DD">
        <w:rPr>
          <w:color w:val="000000"/>
        </w:rPr>
        <w:t xml:space="preserve"> </w:t>
      </w:r>
      <w:proofErr w:type="spellStart"/>
      <w:r w:rsidRPr="000B10DD">
        <w:rPr>
          <w:color w:val="000000"/>
        </w:rPr>
        <w:t>dengan</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primer, dan </w:t>
      </w:r>
      <w:proofErr w:type="spellStart"/>
      <w:r w:rsidRPr="000B10DD">
        <w:rPr>
          <w:color w:val="000000"/>
        </w:rPr>
        <w:t>dapat</w:t>
      </w:r>
      <w:proofErr w:type="spellEnd"/>
      <w:r w:rsidRPr="000B10DD">
        <w:rPr>
          <w:color w:val="000000"/>
        </w:rPr>
        <w:t xml:space="preserve"> </w:t>
      </w:r>
      <w:proofErr w:type="spellStart"/>
      <w:r w:rsidRPr="000B10DD">
        <w:rPr>
          <w:color w:val="000000"/>
        </w:rPr>
        <w:t>membantu</w:t>
      </w:r>
      <w:proofErr w:type="spellEnd"/>
      <w:r w:rsidRPr="000B10DD">
        <w:rPr>
          <w:color w:val="000000"/>
        </w:rPr>
        <w:t xml:space="preserve"> </w:t>
      </w:r>
      <w:proofErr w:type="spellStart"/>
      <w:r w:rsidRPr="000B10DD">
        <w:rPr>
          <w:color w:val="000000"/>
        </w:rPr>
        <w:t>menganalisis</w:t>
      </w:r>
      <w:proofErr w:type="spellEnd"/>
      <w:r w:rsidRPr="000B10DD">
        <w:rPr>
          <w:color w:val="000000"/>
        </w:rPr>
        <w:t xml:space="preserve"> dan </w:t>
      </w:r>
      <w:proofErr w:type="spellStart"/>
      <w:r w:rsidRPr="000B10DD">
        <w:rPr>
          <w:color w:val="000000"/>
        </w:rPr>
        <w:t>memahami</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primer, </w:t>
      </w:r>
      <w:proofErr w:type="spellStart"/>
      <w:r w:rsidRPr="000B10DD">
        <w:rPr>
          <w:color w:val="000000"/>
        </w:rPr>
        <w:t>misalnya</w:t>
      </w:r>
      <w:proofErr w:type="spellEnd"/>
      <w:r w:rsidRPr="000B10DD">
        <w:rPr>
          <w:color w:val="000000"/>
        </w:rPr>
        <w:t xml:space="preserve"> </w:t>
      </w:r>
      <w:proofErr w:type="spellStart"/>
      <w:r w:rsidRPr="000B10DD">
        <w:rPr>
          <w:color w:val="000000"/>
        </w:rPr>
        <w:t>rancangan</w:t>
      </w:r>
      <w:proofErr w:type="spellEnd"/>
      <w:r w:rsidRPr="000B10DD">
        <w:rPr>
          <w:color w:val="000000"/>
        </w:rPr>
        <w:t xml:space="preserve"> </w:t>
      </w:r>
      <w:proofErr w:type="spellStart"/>
      <w:r w:rsidRPr="000B10DD">
        <w:rPr>
          <w:color w:val="000000"/>
        </w:rPr>
        <w:t>peraturan</w:t>
      </w:r>
      <w:proofErr w:type="spellEnd"/>
      <w:r w:rsidRPr="000B10DD">
        <w:rPr>
          <w:color w:val="000000"/>
        </w:rPr>
        <w:t xml:space="preserve"> </w:t>
      </w:r>
      <w:proofErr w:type="spellStart"/>
      <w:r w:rsidRPr="000B10DD">
        <w:rPr>
          <w:color w:val="000000"/>
        </w:rPr>
        <w:t>perundang-undangan</w:t>
      </w:r>
      <w:proofErr w:type="spellEnd"/>
      <w:r w:rsidRPr="000B10DD">
        <w:rPr>
          <w:color w:val="000000"/>
        </w:rPr>
        <w:t xml:space="preserve">, </w:t>
      </w:r>
      <w:proofErr w:type="spellStart"/>
      <w:r w:rsidRPr="000B10DD">
        <w:rPr>
          <w:color w:val="000000"/>
        </w:rPr>
        <w:t>hasil</w:t>
      </w:r>
      <w:proofErr w:type="spellEnd"/>
      <w:r w:rsidRPr="000B10DD">
        <w:rPr>
          <w:color w:val="000000"/>
        </w:rPr>
        <w:t xml:space="preserve"> </w:t>
      </w:r>
      <w:proofErr w:type="spellStart"/>
      <w:r w:rsidRPr="000B10DD">
        <w:rPr>
          <w:color w:val="000000"/>
        </w:rPr>
        <w:t>karya</w:t>
      </w:r>
      <w:proofErr w:type="spellEnd"/>
      <w:r w:rsidRPr="000B10DD">
        <w:rPr>
          <w:color w:val="000000"/>
        </w:rPr>
        <w:t xml:space="preserve"> </w:t>
      </w:r>
      <w:proofErr w:type="spellStart"/>
      <w:r w:rsidRPr="000B10DD">
        <w:rPr>
          <w:color w:val="000000"/>
        </w:rPr>
        <w:t>ilmiah</w:t>
      </w:r>
      <w:proofErr w:type="spellEnd"/>
      <w:r w:rsidRPr="000B10DD">
        <w:rPr>
          <w:color w:val="000000"/>
        </w:rPr>
        <w:t xml:space="preserve"> para </w:t>
      </w:r>
      <w:proofErr w:type="spellStart"/>
      <w:r w:rsidRPr="000B10DD">
        <w:rPr>
          <w:color w:val="000000"/>
        </w:rPr>
        <w:t>sarjana</w:t>
      </w:r>
      <w:proofErr w:type="spellEnd"/>
      <w:r w:rsidRPr="000B10DD">
        <w:rPr>
          <w:color w:val="000000"/>
        </w:rPr>
        <w:t xml:space="preserve">, </w:t>
      </w:r>
      <w:proofErr w:type="spellStart"/>
      <w:r w:rsidRPr="000B10DD">
        <w:rPr>
          <w:color w:val="000000"/>
        </w:rPr>
        <w:t>hasil-hasil</w:t>
      </w:r>
      <w:proofErr w:type="spellEnd"/>
      <w:r w:rsidRPr="000B10DD">
        <w:rPr>
          <w:color w:val="000000"/>
        </w:rPr>
        <w:t xml:space="preserve"> </w:t>
      </w:r>
      <w:proofErr w:type="spellStart"/>
      <w:r w:rsidRPr="000B10DD">
        <w:rPr>
          <w:color w:val="000000"/>
        </w:rPr>
        <w:t>penelitian</w:t>
      </w:r>
      <w:proofErr w:type="spellEnd"/>
      <w:r w:rsidRPr="000B10DD">
        <w:rPr>
          <w:color w:val="000000"/>
        </w:rPr>
        <w:t xml:space="preserve">, </w:t>
      </w:r>
      <w:proofErr w:type="spellStart"/>
      <w:r w:rsidRPr="000B10DD">
        <w:rPr>
          <w:color w:val="000000"/>
        </w:rPr>
        <w:t>jurnal</w:t>
      </w:r>
      <w:proofErr w:type="spellEnd"/>
      <w:r w:rsidRPr="000B10DD">
        <w:rPr>
          <w:color w:val="000000"/>
        </w:rPr>
        <w:t xml:space="preserve"> dan </w:t>
      </w:r>
      <w:proofErr w:type="spellStart"/>
      <w:r w:rsidRPr="000B10DD">
        <w:rPr>
          <w:color w:val="000000"/>
        </w:rPr>
        <w:t>sebagainya</w:t>
      </w:r>
      <w:proofErr w:type="spellEnd"/>
      <w:r w:rsidRPr="000B10DD">
        <w:rPr>
          <w:color w:val="000000"/>
        </w:rPr>
        <w:t xml:space="preserve">. </w:t>
      </w:r>
      <w:proofErr w:type="spellStart"/>
      <w:r w:rsidRPr="000B10DD">
        <w:rPr>
          <w:color w:val="000000"/>
        </w:rPr>
        <w:t>Dalam</w:t>
      </w:r>
      <w:proofErr w:type="spellEnd"/>
      <w:r w:rsidRPr="000B10DD">
        <w:rPr>
          <w:color w:val="000000"/>
        </w:rPr>
        <w:t xml:space="preserve"> </w:t>
      </w:r>
      <w:proofErr w:type="spellStart"/>
      <w:r w:rsidRPr="000B10DD">
        <w:rPr>
          <w:color w:val="000000"/>
        </w:rPr>
        <w:t>penulisan</w:t>
      </w:r>
      <w:proofErr w:type="spellEnd"/>
      <w:r w:rsidRPr="000B10DD">
        <w:rPr>
          <w:color w:val="000000"/>
        </w:rPr>
        <w:t xml:space="preserve"> </w:t>
      </w:r>
      <w:proofErr w:type="spellStart"/>
      <w:r w:rsidRPr="000B10DD">
        <w:rPr>
          <w:color w:val="000000"/>
        </w:rPr>
        <w:t>penelitian</w:t>
      </w:r>
      <w:proofErr w:type="spellEnd"/>
      <w:r w:rsidRPr="000B10DD">
        <w:rPr>
          <w:color w:val="000000"/>
        </w:rPr>
        <w:t xml:space="preserve"> </w:t>
      </w:r>
      <w:proofErr w:type="spellStart"/>
      <w:r w:rsidRPr="000B10DD">
        <w:rPr>
          <w:color w:val="000000"/>
        </w:rPr>
        <w:t>ini</w:t>
      </w:r>
      <w:proofErr w:type="spellEnd"/>
      <w:r w:rsidRPr="000B10DD">
        <w:rPr>
          <w:color w:val="000000"/>
        </w:rPr>
        <w:t xml:space="preserve"> </w:t>
      </w:r>
      <w:proofErr w:type="spellStart"/>
      <w:r w:rsidRPr="000B10DD">
        <w:rPr>
          <w:color w:val="000000"/>
        </w:rPr>
        <w:t>penulis</w:t>
      </w:r>
      <w:proofErr w:type="spellEnd"/>
      <w:r w:rsidRPr="000B10DD">
        <w:rPr>
          <w:color w:val="000000"/>
        </w:rPr>
        <w:t xml:space="preserve"> </w:t>
      </w:r>
      <w:proofErr w:type="spellStart"/>
      <w:r w:rsidRPr="000B10DD">
        <w:rPr>
          <w:color w:val="000000"/>
        </w:rPr>
        <w:t>menggunakan</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Hukum </w:t>
      </w:r>
      <w:proofErr w:type="spellStart"/>
      <w:r w:rsidRPr="000B10DD">
        <w:rPr>
          <w:color w:val="000000"/>
        </w:rPr>
        <w:t>Sekunder</w:t>
      </w:r>
      <w:proofErr w:type="spellEnd"/>
      <w:r w:rsidRPr="000B10DD">
        <w:rPr>
          <w:color w:val="000000"/>
        </w:rPr>
        <w:t xml:space="preserve"> yang </w:t>
      </w:r>
      <w:proofErr w:type="spellStart"/>
      <w:r w:rsidRPr="000B10DD">
        <w:rPr>
          <w:color w:val="000000"/>
        </w:rPr>
        <w:t>meliputi</w:t>
      </w:r>
      <w:proofErr w:type="spellEnd"/>
      <w:r w:rsidRPr="000B10DD">
        <w:rPr>
          <w:color w:val="000000"/>
        </w:rPr>
        <w:t xml:space="preserve"> </w:t>
      </w:r>
      <w:proofErr w:type="spellStart"/>
      <w:r w:rsidRPr="000B10DD">
        <w:rPr>
          <w:color w:val="000000"/>
        </w:rPr>
        <w:t>Peraturan</w:t>
      </w:r>
      <w:proofErr w:type="spellEnd"/>
      <w:r w:rsidRPr="000B10DD">
        <w:rPr>
          <w:color w:val="000000"/>
        </w:rPr>
        <w:t xml:space="preserve"> Hukum, </w:t>
      </w:r>
      <w:proofErr w:type="spellStart"/>
      <w:r w:rsidRPr="000B10DD">
        <w:rPr>
          <w:color w:val="000000"/>
        </w:rPr>
        <w:t>Buku-buku</w:t>
      </w:r>
      <w:proofErr w:type="spellEnd"/>
      <w:r w:rsidRPr="000B10DD">
        <w:rPr>
          <w:color w:val="000000"/>
        </w:rPr>
        <w:t xml:space="preserve">, </w:t>
      </w:r>
      <w:proofErr w:type="spellStart"/>
      <w:r w:rsidRPr="000B10DD">
        <w:rPr>
          <w:color w:val="000000"/>
        </w:rPr>
        <w:t>Jurnal</w:t>
      </w:r>
      <w:proofErr w:type="spellEnd"/>
      <w:r w:rsidRPr="000B10DD">
        <w:rPr>
          <w:color w:val="000000"/>
        </w:rPr>
        <w:t xml:space="preserve"> Hukum, </w:t>
      </w:r>
      <w:proofErr w:type="spellStart"/>
      <w:r w:rsidRPr="000B10DD">
        <w:rPr>
          <w:color w:val="000000"/>
        </w:rPr>
        <w:t>Makalah</w:t>
      </w:r>
      <w:proofErr w:type="spellEnd"/>
      <w:r w:rsidRPr="000B10DD">
        <w:rPr>
          <w:color w:val="000000"/>
        </w:rPr>
        <w:t xml:space="preserve"> Hukum, </w:t>
      </w:r>
      <w:proofErr w:type="spellStart"/>
      <w:r w:rsidRPr="000B10DD">
        <w:rPr>
          <w:color w:val="000000"/>
        </w:rPr>
        <w:t>serta</w:t>
      </w:r>
      <w:proofErr w:type="spellEnd"/>
      <w:r w:rsidRPr="000B10DD">
        <w:rPr>
          <w:color w:val="000000"/>
        </w:rPr>
        <w:t xml:space="preserve"> </w:t>
      </w:r>
      <w:proofErr w:type="spellStart"/>
      <w:r w:rsidRPr="000B10DD">
        <w:rPr>
          <w:color w:val="000000"/>
        </w:rPr>
        <w:t>Artikel</w:t>
      </w:r>
      <w:proofErr w:type="spellEnd"/>
      <w:r w:rsidRPr="000B10DD">
        <w:rPr>
          <w:color w:val="000000"/>
        </w:rPr>
        <w:t xml:space="preserve"> Hukum.</w:t>
      </w:r>
    </w:p>
    <w:p w14:paraId="69412AA4" w14:textId="77777777" w:rsidR="00114B6A" w:rsidRPr="000B10DD" w:rsidRDefault="00114B6A" w:rsidP="000B10DD">
      <w:pPr>
        <w:pStyle w:val="ListParagraph"/>
        <w:numPr>
          <w:ilvl w:val="1"/>
          <w:numId w:val="5"/>
        </w:numPr>
        <w:spacing w:line="360" w:lineRule="auto"/>
        <w:ind w:left="284" w:hanging="284"/>
        <w:jc w:val="both"/>
        <w:rPr>
          <w:color w:val="000000"/>
          <w:lang w:val="en-SG"/>
        </w:rPr>
      </w:pPr>
      <w:proofErr w:type="spellStart"/>
      <w:r w:rsidRPr="000B10DD">
        <w:rPr>
          <w:color w:val="000000"/>
        </w:rPr>
        <w:t>Bahan</w:t>
      </w:r>
      <w:proofErr w:type="spellEnd"/>
      <w:r w:rsidRPr="000B10DD">
        <w:rPr>
          <w:color w:val="000000"/>
        </w:rPr>
        <w:t xml:space="preserve"> Hukum </w:t>
      </w:r>
      <w:proofErr w:type="spellStart"/>
      <w:r w:rsidRPr="000B10DD">
        <w:rPr>
          <w:color w:val="000000"/>
        </w:rPr>
        <w:t>Tersier</w:t>
      </w:r>
      <w:proofErr w:type="spellEnd"/>
    </w:p>
    <w:p w14:paraId="040DCAFF" w14:textId="77777777" w:rsidR="00114B6A" w:rsidRPr="000B10DD" w:rsidRDefault="00114B6A" w:rsidP="000B10DD">
      <w:pPr>
        <w:pStyle w:val="ListParagraph"/>
        <w:spacing w:line="360" w:lineRule="auto"/>
        <w:ind w:left="284" w:firstLine="720"/>
        <w:jc w:val="both"/>
        <w:rPr>
          <w:b/>
          <w:color w:val="000000"/>
          <w:lang w:val="id-ID"/>
        </w:rPr>
      </w:pPr>
      <w:proofErr w:type="spellStart"/>
      <w:r w:rsidRPr="000B10DD">
        <w:rPr>
          <w:color w:val="000000"/>
        </w:rPr>
        <w:t>Sumber</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w:t>
      </w:r>
      <w:proofErr w:type="spellStart"/>
      <w:r w:rsidRPr="000B10DD">
        <w:rPr>
          <w:color w:val="000000"/>
        </w:rPr>
        <w:t>Tersier</w:t>
      </w:r>
      <w:proofErr w:type="spellEnd"/>
      <w:r w:rsidRPr="000B10DD">
        <w:rPr>
          <w:color w:val="000000"/>
        </w:rPr>
        <w:t xml:space="preserve"> </w:t>
      </w:r>
      <w:proofErr w:type="spellStart"/>
      <w:r w:rsidRPr="000B10DD">
        <w:rPr>
          <w:color w:val="000000"/>
        </w:rPr>
        <w:t>merupakan</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yang </w:t>
      </w:r>
      <w:proofErr w:type="spellStart"/>
      <w:r w:rsidRPr="000B10DD">
        <w:rPr>
          <w:color w:val="000000"/>
        </w:rPr>
        <w:t>memberikan</w:t>
      </w:r>
      <w:proofErr w:type="spellEnd"/>
      <w:r w:rsidRPr="000B10DD">
        <w:rPr>
          <w:color w:val="000000"/>
        </w:rPr>
        <w:t xml:space="preserve"> </w:t>
      </w:r>
      <w:proofErr w:type="spellStart"/>
      <w:r w:rsidRPr="000B10DD">
        <w:rPr>
          <w:color w:val="000000"/>
        </w:rPr>
        <w:t>petunjuk</w:t>
      </w:r>
      <w:proofErr w:type="spellEnd"/>
      <w:r w:rsidRPr="000B10DD">
        <w:rPr>
          <w:color w:val="000000"/>
        </w:rPr>
        <w:t xml:space="preserve"> </w:t>
      </w:r>
      <w:proofErr w:type="spellStart"/>
      <w:r w:rsidRPr="000B10DD">
        <w:rPr>
          <w:color w:val="000000"/>
        </w:rPr>
        <w:t>maupun</w:t>
      </w:r>
      <w:proofErr w:type="spellEnd"/>
      <w:r w:rsidRPr="000B10DD">
        <w:rPr>
          <w:color w:val="000000"/>
        </w:rPr>
        <w:t xml:space="preserve"> </w:t>
      </w:r>
      <w:proofErr w:type="spellStart"/>
      <w:r w:rsidRPr="000B10DD">
        <w:rPr>
          <w:color w:val="000000"/>
        </w:rPr>
        <w:t>penjelasan</w:t>
      </w:r>
      <w:proofErr w:type="spellEnd"/>
      <w:r w:rsidRPr="000B10DD">
        <w:rPr>
          <w:color w:val="000000"/>
        </w:rPr>
        <w:t xml:space="preserve"> </w:t>
      </w:r>
      <w:proofErr w:type="spellStart"/>
      <w:r w:rsidRPr="000B10DD">
        <w:rPr>
          <w:color w:val="000000"/>
        </w:rPr>
        <w:t>terhadap</w:t>
      </w:r>
      <w:proofErr w:type="spellEnd"/>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primer dan </w:t>
      </w:r>
      <w:proofErr w:type="spellStart"/>
      <w:r w:rsidRPr="000B10DD">
        <w:rPr>
          <w:color w:val="000000"/>
        </w:rPr>
        <w:t>sekunder</w:t>
      </w:r>
      <w:proofErr w:type="spellEnd"/>
      <w:r w:rsidRPr="000B10DD">
        <w:rPr>
          <w:color w:val="000000"/>
        </w:rPr>
        <w:t xml:space="preserve">; </w:t>
      </w:r>
      <w:proofErr w:type="spellStart"/>
      <w:r w:rsidRPr="000B10DD">
        <w:rPr>
          <w:color w:val="000000"/>
        </w:rPr>
        <w:t>contohnya</w:t>
      </w:r>
      <w:proofErr w:type="spellEnd"/>
      <w:r w:rsidRPr="000B10DD">
        <w:rPr>
          <w:color w:val="000000"/>
        </w:rPr>
        <w:t xml:space="preserve"> </w:t>
      </w:r>
      <w:proofErr w:type="spellStart"/>
      <w:r w:rsidRPr="000B10DD">
        <w:rPr>
          <w:color w:val="000000"/>
        </w:rPr>
        <w:t>adalah</w:t>
      </w:r>
      <w:proofErr w:type="spellEnd"/>
      <w:r w:rsidRPr="000B10DD">
        <w:rPr>
          <w:color w:val="000000"/>
        </w:rPr>
        <w:t xml:space="preserve"> </w:t>
      </w:r>
      <w:proofErr w:type="spellStart"/>
      <w:r w:rsidRPr="000B10DD">
        <w:rPr>
          <w:color w:val="000000"/>
        </w:rPr>
        <w:t>kamus</w:t>
      </w:r>
      <w:proofErr w:type="spellEnd"/>
      <w:r w:rsidRPr="000B10DD">
        <w:rPr>
          <w:color w:val="000000"/>
        </w:rPr>
        <w:t xml:space="preserve">, </w:t>
      </w:r>
      <w:proofErr w:type="spellStart"/>
      <w:r w:rsidRPr="000B10DD">
        <w:rPr>
          <w:color w:val="000000"/>
        </w:rPr>
        <w:t>ensiklopedia</w:t>
      </w:r>
      <w:proofErr w:type="spellEnd"/>
      <w:r w:rsidRPr="000B10DD">
        <w:rPr>
          <w:color w:val="000000"/>
        </w:rPr>
        <w:t xml:space="preserve">, </w:t>
      </w:r>
      <w:proofErr w:type="spellStart"/>
      <w:r w:rsidRPr="000B10DD">
        <w:rPr>
          <w:color w:val="000000"/>
        </w:rPr>
        <w:t>indeks</w:t>
      </w:r>
      <w:proofErr w:type="spellEnd"/>
      <w:r w:rsidRPr="000B10DD">
        <w:rPr>
          <w:color w:val="000000"/>
        </w:rPr>
        <w:t xml:space="preserve"> </w:t>
      </w:r>
      <w:proofErr w:type="spellStart"/>
      <w:r w:rsidRPr="000B10DD">
        <w:rPr>
          <w:color w:val="000000"/>
        </w:rPr>
        <w:t>kumulatif</w:t>
      </w:r>
      <w:proofErr w:type="spellEnd"/>
      <w:r w:rsidRPr="000B10DD">
        <w:rPr>
          <w:color w:val="000000"/>
        </w:rPr>
        <w:t xml:space="preserve">, dan </w:t>
      </w:r>
      <w:proofErr w:type="spellStart"/>
      <w:r w:rsidRPr="000B10DD">
        <w:rPr>
          <w:color w:val="000000"/>
        </w:rPr>
        <w:t>seterusnya</w:t>
      </w:r>
      <w:proofErr w:type="spellEnd"/>
      <w:r w:rsidRPr="000B10DD">
        <w:rPr>
          <w:color w:val="000000"/>
        </w:rPr>
        <w:t>.</w:t>
      </w:r>
      <w:r w:rsidRPr="000B10DD">
        <w:rPr>
          <w:rStyle w:val="FootnoteReference"/>
          <w:color w:val="000000"/>
        </w:rPr>
        <w:footnoteReference w:id="12"/>
      </w:r>
      <w:r w:rsidRPr="000B10DD">
        <w:rPr>
          <w:color w:val="000000"/>
        </w:rPr>
        <w:t xml:space="preserve"> </w:t>
      </w:r>
      <w:proofErr w:type="spellStart"/>
      <w:r w:rsidRPr="000B10DD">
        <w:rPr>
          <w:color w:val="000000"/>
        </w:rPr>
        <w:t>Bahan</w:t>
      </w:r>
      <w:proofErr w:type="spellEnd"/>
      <w:r w:rsidRPr="000B10DD">
        <w:rPr>
          <w:color w:val="000000"/>
        </w:rPr>
        <w:t xml:space="preserve"> </w:t>
      </w:r>
      <w:proofErr w:type="spellStart"/>
      <w:r w:rsidRPr="000B10DD">
        <w:rPr>
          <w:color w:val="000000"/>
        </w:rPr>
        <w:t>hukum</w:t>
      </w:r>
      <w:proofErr w:type="spellEnd"/>
      <w:r w:rsidRPr="000B10DD">
        <w:rPr>
          <w:color w:val="000000"/>
        </w:rPr>
        <w:t xml:space="preserve"> </w:t>
      </w:r>
      <w:proofErr w:type="spellStart"/>
      <w:r w:rsidRPr="000B10DD">
        <w:rPr>
          <w:color w:val="000000"/>
        </w:rPr>
        <w:t>tersier</w:t>
      </w:r>
      <w:proofErr w:type="spellEnd"/>
      <w:r w:rsidRPr="000B10DD">
        <w:rPr>
          <w:color w:val="000000"/>
        </w:rPr>
        <w:t xml:space="preserve"> yang </w:t>
      </w:r>
      <w:proofErr w:type="spellStart"/>
      <w:r w:rsidRPr="000B10DD">
        <w:rPr>
          <w:color w:val="000000"/>
        </w:rPr>
        <w:t>terdapat</w:t>
      </w:r>
      <w:proofErr w:type="spellEnd"/>
      <w:r w:rsidRPr="000B10DD">
        <w:rPr>
          <w:color w:val="000000"/>
        </w:rPr>
        <w:t xml:space="preserve"> </w:t>
      </w:r>
      <w:proofErr w:type="spellStart"/>
      <w:r w:rsidRPr="000B10DD">
        <w:rPr>
          <w:color w:val="000000"/>
        </w:rPr>
        <w:t>dalam</w:t>
      </w:r>
      <w:proofErr w:type="spellEnd"/>
      <w:r w:rsidRPr="000B10DD">
        <w:rPr>
          <w:color w:val="000000"/>
        </w:rPr>
        <w:t xml:space="preserve"> </w:t>
      </w:r>
      <w:proofErr w:type="spellStart"/>
      <w:r w:rsidRPr="000B10DD">
        <w:rPr>
          <w:color w:val="000000"/>
        </w:rPr>
        <w:t>penelitian</w:t>
      </w:r>
      <w:proofErr w:type="spellEnd"/>
      <w:r w:rsidRPr="000B10DD">
        <w:rPr>
          <w:color w:val="000000"/>
        </w:rPr>
        <w:t xml:space="preserve"> </w:t>
      </w:r>
      <w:proofErr w:type="spellStart"/>
      <w:r w:rsidRPr="000B10DD">
        <w:rPr>
          <w:color w:val="000000"/>
        </w:rPr>
        <w:t>ini</w:t>
      </w:r>
      <w:proofErr w:type="spellEnd"/>
      <w:r w:rsidRPr="000B10DD">
        <w:rPr>
          <w:color w:val="000000"/>
        </w:rPr>
        <w:t xml:space="preserve">, </w:t>
      </w:r>
      <w:proofErr w:type="spellStart"/>
      <w:r w:rsidRPr="000B10DD">
        <w:rPr>
          <w:color w:val="000000"/>
        </w:rPr>
        <w:t>yakni</w:t>
      </w:r>
      <w:proofErr w:type="spellEnd"/>
      <w:r w:rsidRPr="000B10DD">
        <w:rPr>
          <w:color w:val="000000"/>
        </w:rPr>
        <w:t xml:space="preserve">: </w:t>
      </w:r>
      <w:proofErr w:type="spellStart"/>
      <w:r w:rsidRPr="000B10DD">
        <w:rPr>
          <w:color w:val="000000"/>
        </w:rPr>
        <w:t>Kamus</w:t>
      </w:r>
      <w:proofErr w:type="spellEnd"/>
      <w:r w:rsidRPr="000B10DD">
        <w:rPr>
          <w:color w:val="000000"/>
        </w:rPr>
        <w:t xml:space="preserve"> Hukum dan </w:t>
      </w:r>
      <w:proofErr w:type="spellStart"/>
      <w:r w:rsidRPr="000B10DD">
        <w:rPr>
          <w:color w:val="000000"/>
        </w:rPr>
        <w:t>Kamus</w:t>
      </w:r>
      <w:proofErr w:type="spellEnd"/>
      <w:r w:rsidRPr="000B10DD">
        <w:rPr>
          <w:color w:val="000000"/>
        </w:rPr>
        <w:t xml:space="preserve"> </w:t>
      </w:r>
      <w:proofErr w:type="spellStart"/>
      <w:r w:rsidRPr="000B10DD">
        <w:rPr>
          <w:color w:val="000000"/>
        </w:rPr>
        <w:t>Besar</w:t>
      </w:r>
      <w:proofErr w:type="spellEnd"/>
      <w:r w:rsidRPr="000B10DD">
        <w:rPr>
          <w:color w:val="000000"/>
        </w:rPr>
        <w:t xml:space="preserve"> Bahasa Indonesia</w:t>
      </w:r>
      <w:r w:rsidRPr="000B10DD">
        <w:rPr>
          <w:b/>
          <w:color w:val="000000"/>
        </w:rPr>
        <w:t>.</w:t>
      </w:r>
    </w:p>
    <w:p w14:paraId="25C96E03" w14:textId="77777777" w:rsidR="00350F59" w:rsidRDefault="00350F59" w:rsidP="000B10DD">
      <w:pPr>
        <w:spacing w:after="0" w:line="360" w:lineRule="auto"/>
        <w:jc w:val="both"/>
        <w:rPr>
          <w:rFonts w:ascii="Times New Roman" w:hAnsi="Times New Roman" w:cs="Times New Roman"/>
          <w:b/>
          <w:bCs/>
          <w:sz w:val="20"/>
          <w:szCs w:val="20"/>
        </w:rPr>
      </w:pPr>
    </w:p>
    <w:p w14:paraId="57E1C1B7" w14:textId="77777777" w:rsidR="00350F59" w:rsidRDefault="00350F59" w:rsidP="000B10DD">
      <w:pPr>
        <w:spacing w:after="0" w:line="360" w:lineRule="auto"/>
        <w:jc w:val="both"/>
        <w:rPr>
          <w:rFonts w:ascii="Times New Roman" w:hAnsi="Times New Roman" w:cs="Times New Roman"/>
          <w:b/>
          <w:bCs/>
          <w:sz w:val="20"/>
          <w:szCs w:val="20"/>
        </w:rPr>
      </w:pPr>
    </w:p>
    <w:p w14:paraId="2943260B" w14:textId="3B8E29AE" w:rsidR="00E40527" w:rsidRPr="000B10DD" w:rsidRDefault="000B10DD" w:rsidP="000B10DD">
      <w:pPr>
        <w:spacing w:after="0" w:line="360" w:lineRule="auto"/>
        <w:jc w:val="both"/>
        <w:rPr>
          <w:rFonts w:ascii="Times New Roman" w:hAnsi="Times New Roman" w:cs="Times New Roman"/>
          <w:b/>
          <w:bCs/>
          <w:sz w:val="20"/>
          <w:szCs w:val="20"/>
        </w:rPr>
      </w:pPr>
      <w:r w:rsidRPr="000B10DD">
        <w:rPr>
          <w:rFonts w:ascii="Times New Roman" w:hAnsi="Times New Roman" w:cs="Times New Roman"/>
          <w:b/>
          <w:bCs/>
          <w:sz w:val="20"/>
          <w:szCs w:val="20"/>
        </w:rPr>
        <w:t xml:space="preserve">Hasil dan </w:t>
      </w:r>
      <w:proofErr w:type="spellStart"/>
      <w:r w:rsidRPr="000B10DD">
        <w:rPr>
          <w:rFonts w:ascii="Times New Roman" w:hAnsi="Times New Roman" w:cs="Times New Roman"/>
          <w:b/>
          <w:bCs/>
          <w:sz w:val="20"/>
          <w:szCs w:val="20"/>
        </w:rPr>
        <w:t>Pembahasan</w:t>
      </w:r>
      <w:proofErr w:type="spellEnd"/>
    </w:p>
    <w:p w14:paraId="3A7922AE" w14:textId="380F8636" w:rsidR="000B10DD" w:rsidRPr="00681B32" w:rsidRDefault="000B10DD" w:rsidP="00681B32">
      <w:pPr>
        <w:pStyle w:val="ListParagraph"/>
        <w:numPr>
          <w:ilvl w:val="0"/>
          <w:numId w:val="9"/>
        </w:numPr>
        <w:spacing w:line="360" w:lineRule="auto"/>
        <w:jc w:val="both"/>
        <w:rPr>
          <w:b/>
          <w:bCs/>
        </w:rPr>
      </w:pPr>
      <w:proofErr w:type="spellStart"/>
      <w:r w:rsidRPr="00681B32">
        <w:rPr>
          <w:b/>
          <w:bCs/>
        </w:rPr>
        <w:t>Kewenangan</w:t>
      </w:r>
      <w:proofErr w:type="spellEnd"/>
      <w:r w:rsidRPr="00681B32">
        <w:rPr>
          <w:b/>
          <w:bCs/>
        </w:rPr>
        <w:t xml:space="preserve"> </w:t>
      </w:r>
      <w:proofErr w:type="spellStart"/>
      <w:r w:rsidRPr="00681B32">
        <w:rPr>
          <w:b/>
          <w:bCs/>
        </w:rPr>
        <w:t>Jaksa</w:t>
      </w:r>
      <w:proofErr w:type="spellEnd"/>
      <w:r w:rsidRPr="00681B32">
        <w:rPr>
          <w:b/>
          <w:bCs/>
        </w:rPr>
        <w:t xml:space="preserve"> </w:t>
      </w:r>
      <w:proofErr w:type="spellStart"/>
      <w:r w:rsidRPr="00681B32">
        <w:rPr>
          <w:b/>
          <w:bCs/>
        </w:rPr>
        <w:t>untuk</w:t>
      </w:r>
      <w:proofErr w:type="spellEnd"/>
      <w:r w:rsidRPr="00681B32">
        <w:rPr>
          <w:b/>
          <w:bCs/>
        </w:rPr>
        <w:t xml:space="preserve"> </w:t>
      </w:r>
      <w:proofErr w:type="spellStart"/>
      <w:r w:rsidRPr="00681B32">
        <w:rPr>
          <w:b/>
          <w:bCs/>
        </w:rPr>
        <w:t>melakukan</w:t>
      </w:r>
      <w:proofErr w:type="spellEnd"/>
      <w:r w:rsidRPr="00681B32">
        <w:rPr>
          <w:b/>
          <w:bCs/>
        </w:rPr>
        <w:t xml:space="preserve"> </w:t>
      </w:r>
      <w:proofErr w:type="spellStart"/>
      <w:r w:rsidRPr="00681B32">
        <w:rPr>
          <w:b/>
          <w:bCs/>
        </w:rPr>
        <w:t>Pemeriksaan</w:t>
      </w:r>
      <w:proofErr w:type="spellEnd"/>
      <w:r w:rsidRPr="00681B32">
        <w:rPr>
          <w:b/>
          <w:bCs/>
        </w:rPr>
        <w:t xml:space="preserve"> </w:t>
      </w:r>
      <w:proofErr w:type="spellStart"/>
      <w:r w:rsidRPr="00681B32">
        <w:rPr>
          <w:b/>
          <w:bCs/>
        </w:rPr>
        <w:t>Tambahan</w:t>
      </w:r>
      <w:proofErr w:type="spellEnd"/>
      <w:r w:rsidRPr="00681B32">
        <w:rPr>
          <w:b/>
          <w:bCs/>
        </w:rPr>
        <w:t xml:space="preserve"> </w:t>
      </w:r>
      <w:proofErr w:type="spellStart"/>
      <w:r w:rsidRPr="00681B32">
        <w:rPr>
          <w:b/>
          <w:bCs/>
        </w:rPr>
        <w:t>dalam</w:t>
      </w:r>
      <w:proofErr w:type="spellEnd"/>
      <w:r w:rsidRPr="00681B32">
        <w:rPr>
          <w:b/>
          <w:bCs/>
        </w:rPr>
        <w:t xml:space="preserve"> </w:t>
      </w:r>
      <w:proofErr w:type="spellStart"/>
      <w:r w:rsidRPr="00681B32">
        <w:rPr>
          <w:b/>
          <w:bCs/>
        </w:rPr>
        <w:t>rangka</w:t>
      </w:r>
      <w:proofErr w:type="spellEnd"/>
      <w:r w:rsidRPr="00681B32">
        <w:rPr>
          <w:b/>
          <w:bCs/>
        </w:rPr>
        <w:t xml:space="preserve"> </w:t>
      </w:r>
      <w:proofErr w:type="spellStart"/>
      <w:r w:rsidRPr="00681B32">
        <w:rPr>
          <w:b/>
          <w:bCs/>
        </w:rPr>
        <w:t>melengkapi</w:t>
      </w:r>
      <w:proofErr w:type="spellEnd"/>
      <w:r w:rsidRPr="00681B32">
        <w:rPr>
          <w:b/>
          <w:bCs/>
        </w:rPr>
        <w:t xml:space="preserve"> </w:t>
      </w:r>
      <w:proofErr w:type="spellStart"/>
      <w:r w:rsidRPr="00681B32">
        <w:rPr>
          <w:b/>
          <w:bCs/>
        </w:rPr>
        <w:t>berkas</w:t>
      </w:r>
      <w:proofErr w:type="spellEnd"/>
      <w:r w:rsidRPr="00681B32">
        <w:rPr>
          <w:b/>
          <w:bCs/>
        </w:rPr>
        <w:t xml:space="preserve"> </w:t>
      </w:r>
      <w:proofErr w:type="spellStart"/>
      <w:r w:rsidRPr="00681B32">
        <w:rPr>
          <w:b/>
          <w:bCs/>
        </w:rPr>
        <w:t>perkara</w:t>
      </w:r>
      <w:proofErr w:type="spellEnd"/>
      <w:r w:rsidRPr="00681B32">
        <w:rPr>
          <w:b/>
          <w:bCs/>
        </w:rPr>
        <w:t xml:space="preserve"> </w:t>
      </w:r>
    </w:p>
    <w:p w14:paraId="07D3A355" w14:textId="77777777" w:rsidR="00350F59" w:rsidRPr="00350F59" w:rsidRDefault="00350F59" w:rsidP="00350F59">
      <w:pPr>
        <w:spacing w:line="240" w:lineRule="auto"/>
        <w:ind w:firstLine="720"/>
        <w:jc w:val="both"/>
        <w:rPr>
          <w:rFonts w:ascii="Times New Roman" w:hAnsi="Times New Roman" w:cs="Times New Roman"/>
          <w:sz w:val="20"/>
          <w:szCs w:val="20"/>
        </w:rPr>
      </w:pP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tambahan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dilakukan</w:t>
      </w:r>
      <w:proofErr w:type="spellEnd"/>
      <w:r w:rsidRPr="00350F59">
        <w:rPr>
          <w:rFonts w:ascii="Times New Roman" w:hAnsi="Times New Roman" w:cs="Times New Roman"/>
          <w:sz w:val="20"/>
          <w:szCs w:val="20"/>
        </w:rPr>
        <w:t xml:space="preserve"> oleh </w:t>
      </w:r>
      <w:proofErr w:type="spellStart"/>
      <w:r w:rsidRPr="00350F59">
        <w:rPr>
          <w:rFonts w:ascii="Times New Roman" w:hAnsi="Times New Roman" w:cs="Times New Roman"/>
          <w:sz w:val="20"/>
          <w:szCs w:val="20"/>
        </w:rPr>
        <w:t>Kejaksaan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prakteknya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dilakukan</w:t>
      </w:r>
      <w:proofErr w:type="spellEnd"/>
      <w:r w:rsidRPr="00350F59">
        <w:rPr>
          <w:rFonts w:ascii="Times New Roman" w:hAnsi="Times New Roman" w:cs="Times New Roman"/>
          <w:sz w:val="20"/>
          <w:szCs w:val="20"/>
        </w:rPr>
        <w:t xml:space="preserve"> oleh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melengkapi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tertentu</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berasal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Polri</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dilengkapi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itu</w:t>
      </w:r>
      <w:proofErr w:type="spellEnd"/>
      <w:r w:rsidRPr="00350F59">
        <w:rPr>
          <w:rFonts w:ascii="Times New Roman" w:hAnsi="Times New Roman" w:cs="Times New Roman"/>
          <w:sz w:val="20"/>
          <w:szCs w:val="20"/>
        </w:rPr>
        <w:t xml:space="preserve"> oleh </w:t>
      </w:r>
      <w:proofErr w:type="spellStart"/>
      <w:r w:rsidRPr="00350F59">
        <w:rPr>
          <w:rFonts w:ascii="Times New Roman" w:hAnsi="Times New Roman" w:cs="Times New Roman"/>
          <w:sz w:val="20"/>
          <w:szCs w:val="20"/>
        </w:rPr>
        <w:t>kejaksaan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dinyatakan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belum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lengkap</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sempurna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tertentu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merupakan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sulit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pembuktiannya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dapat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meresahkan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masyarakat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dapat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membahayakan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keselamatan</w:t>
      </w:r>
      <w:proofErr w:type="spellEnd"/>
      <w:r w:rsidRPr="00350F59">
        <w:rPr>
          <w:rFonts w:ascii="Times New Roman" w:hAnsi="Times New Roman" w:cs="Times New Roman"/>
          <w:sz w:val="20"/>
          <w:szCs w:val="20"/>
        </w:rPr>
        <w:t xml:space="preserve"> negara.</w:t>
      </w:r>
    </w:p>
    <w:p w14:paraId="37BC7AA0" w14:textId="21D2301B" w:rsidR="00350F59" w:rsidRPr="00350F59" w:rsidRDefault="00350F59" w:rsidP="00AC32DD">
      <w:pPr>
        <w:spacing w:line="24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Sesuai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ketentuan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Pasal</w:t>
      </w:r>
      <w:proofErr w:type="spellEnd"/>
      <w:r w:rsidRPr="00350F59">
        <w:rPr>
          <w:rFonts w:ascii="Times New Roman" w:hAnsi="Times New Roman" w:cs="Times New Roman"/>
          <w:sz w:val="20"/>
          <w:szCs w:val="20"/>
        </w:rPr>
        <w:t xml:space="preserve"> 1 </w:t>
      </w:r>
      <w:proofErr w:type="spellStart"/>
      <w:r w:rsidRPr="00350F59">
        <w:rPr>
          <w:rFonts w:ascii="Times New Roman" w:hAnsi="Times New Roman" w:cs="Times New Roman"/>
          <w:sz w:val="20"/>
          <w:szCs w:val="20"/>
        </w:rPr>
        <w:t>butir</w:t>
      </w:r>
      <w:proofErr w:type="spellEnd"/>
      <w:r w:rsidRPr="00350F59">
        <w:rPr>
          <w:rFonts w:ascii="Times New Roman" w:hAnsi="Times New Roman" w:cs="Times New Roman"/>
          <w:sz w:val="20"/>
          <w:szCs w:val="20"/>
        </w:rPr>
        <w:t xml:space="preserve"> 7 KUHAP, </w:t>
      </w:r>
      <w:proofErr w:type="spellStart"/>
      <w:r w:rsidRPr="00350F59">
        <w:rPr>
          <w:rFonts w:ascii="Times New Roman" w:hAnsi="Times New Roman" w:cs="Times New Roman"/>
          <w:sz w:val="20"/>
          <w:szCs w:val="20"/>
        </w:rPr>
        <w:t>bahwa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tahapan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melimpahkan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Pengadilan</w:t>
      </w:r>
      <w:proofErr w:type="spellEnd"/>
      <w:r w:rsidRPr="00350F59">
        <w:rPr>
          <w:rFonts w:ascii="Times New Roman" w:hAnsi="Times New Roman" w:cs="Times New Roman"/>
          <w:sz w:val="20"/>
          <w:szCs w:val="20"/>
        </w:rPr>
        <w:t xml:space="preserve"> negeri yang </w:t>
      </w:r>
      <w:proofErr w:type="spellStart"/>
      <w:r w:rsidRPr="00350F59">
        <w:rPr>
          <w:rFonts w:ascii="Times New Roman" w:hAnsi="Times New Roman" w:cs="Times New Roman"/>
          <w:sz w:val="20"/>
          <w:szCs w:val="20"/>
        </w:rPr>
        <w:t>berwenang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hal</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menurut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cara</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diatur</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KUHAP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permintaan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supaya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diperiksa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diputus</w:t>
      </w:r>
      <w:proofErr w:type="spellEnd"/>
      <w:r w:rsidRPr="00350F59">
        <w:rPr>
          <w:rFonts w:ascii="Times New Roman" w:hAnsi="Times New Roman" w:cs="Times New Roman"/>
          <w:sz w:val="20"/>
          <w:szCs w:val="20"/>
        </w:rPr>
        <w:t xml:space="preserve"> hakim di siding </w:t>
      </w:r>
      <w:proofErr w:type="spellStart"/>
      <w:r w:rsidRPr="00350F59">
        <w:rPr>
          <w:rFonts w:ascii="Times New Roman" w:hAnsi="Times New Roman" w:cs="Times New Roman"/>
          <w:sz w:val="20"/>
          <w:szCs w:val="20"/>
        </w:rPr>
        <w:t>pengadilan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KUHAP, </w:t>
      </w:r>
      <w:proofErr w:type="spellStart"/>
      <w:r w:rsidRPr="00350F59">
        <w:rPr>
          <w:rFonts w:ascii="Times New Roman" w:hAnsi="Times New Roman" w:cs="Times New Roman"/>
          <w:sz w:val="20"/>
          <w:szCs w:val="20"/>
        </w:rPr>
        <w:t>diatur</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tentang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wewenang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hal</w:t>
      </w:r>
      <w:proofErr w:type="spellEnd"/>
      <w:r w:rsidRPr="00350F59">
        <w:rPr>
          <w:rFonts w:ascii="Times New Roman" w:hAnsi="Times New Roman" w:cs="Times New Roman"/>
          <w:sz w:val="20"/>
          <w:szCs w:val="20"/>
        </w:rPr>
        <w:t>:</w:t>
      </w:r>
      <w:r w:rsidRPr="00350F59">
        <w:rPr>
          <w:rStyle w:val="FootnoteReference"/>
          <w:rFonts w:ascii="Times New Roman" w:hAnsi="Times New Roman" w:cs="Times New Roman"/>
          <w:sz w:val="20"/>
          <w:szCs w:val="20"/>
        </w:rPr>
        <w:footnoteReference w:id="13"/>
      </w:r>
      <w:r w:rsidR="00AC32DD">
        <w:rPr>
          <w:rFonts w:ascii="Times New Roman" w:hAnsi="Times New Roman" w:cs="Times New Roman"/>
          <w:sz w:val="20"/>
          <w:szCs w:val="20"/>
        </w:rPr>
        <w:t xml:space="preserve">1) </w:t>
      </w:r>
      <w:proofErr w:type="spellStart"/>
      <w:r w:rsidRPr="00350F59">
        <w:rPr>
          <w:rFonts w:ascii="Times New Roman" w:hAnsi="Times New Roman" w:cs="Times New Roman"/>
          <w:sz w:val="20"/>
          <w:szCs w:val="20"/>
        </w:rPr>
        <w:t>Menerima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memeriksa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pembantu</w:t>
      </w:r>
      <w:proofErr w:type="spellEnd"/>
      <w:r w:rsidR="00AC32DD">
        <w:rPr>
          <w:rFonts w:ascii="Times New Roman" w:hAnsi="Times New Roman" w:cs="Times New Roman"/>
          <w:sz w:val="20"/>
          <w:szCs w:val="20"/>
        </w:rPr>
        <w:t xml:space="preserve">; 2) </w:t>
      </w:r>
      <w:proofErr w:type="spellStart"/>
      <w:r w:rsidRPr="00350F59">
        <w:rPr>
          <w:rFonts w:ascii="Times New Roman" w:hAnsi="Times New Roman" w:cs="Times New Roman"/>
          <w:sz w:val="20"/>
          <w:szCs w:val="20"/>
        </w:rPr>
        <w:t>Mengadakan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prapenuntutan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apabila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kekurangan</w:t>
      </w:r>
      <w:proofErr w:type="spellEnd"/>
      <w:r w:rsidRPr="00350F59">
        <w:rPr>
          <w:rFonts w:ascii="Times New Roman" w:hAnsi="Times New Roman" w:cs="Times New Roman"/>
          <w:sz w:val="20"/>
          <w:szCs w:val="20"/>
        </w:rPr>
        <w:t xml:space="preserve"> pada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memberi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petunjuk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rangka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penyempurnaan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00AC32DD">
        <w:rPr>
          <w:rFonts w:ascii="Times New Roman" w:hAnsi="Times New Roman" w:cs="Times New Roman"/>
          <w:sz w:val="20"/>
          <w:szCs w:val="20"/>
        </w:rPr>
        <w:t xml:space="preserve">; 3) </w:t>
      </w:r>
      <w:proofErr w:type="spellStart"/>
      <w:r w:rsidRPr="00350F59">
        <w:rPr>
          <w:rFonts w:ascii="Times New Roman" w:hAnsi="Times New Roman" w:cs="Times New Roman"/>
          <w:sz w:val="20"/>
          <w:szCs w:val="20"/>
        </w:rPr>
        <w:t>Memberikan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perpanjangan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penmahanan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lanjutan</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mengubah</w:t>
      </w:r>
      <w:proofErr w:type="spellEnd"/>
      <w:r w:rsidRPr="00350F59">
        <w:rPr>
          <w:rFonts w:ascii="Times New Roman" w:hAnsi="Times New Roman" w:cs="Times New Roman"/>
          <w:sz w:val="20"/>
          <w:szCs w:val="20"/>
        </w:rPr>
        <w:t xml:space="preserve"> status </w:t>
      </w:r>
      <w:proofErr w:type="spellStart"/>
      <w:r w:rsidRPr="00350F59">
        <w:rPr>
          <w:rFonts w:ascii="Times New Roman" w:hAnsi="Times New Roman" w:cs="Times New Roman"/>
          <w:sz w:val="20"/>
          <w:szCs w:val="20"/>
        </w:rPr>
        <w:t>tahanan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dilimpahkan</w:t>
      </w:r>
      <w:proofErr w:type="spellEnd"/>
      <w:r w:rsidRPr="00350F59">
        <w:rPr>
          <w:rFonts w:ascii="Times New Roman" w:hAnsi="Times New Roman" w:cs="Times New Roman"/>
          <w:sz w:val="20"/>
          <w:szCs w:val="20"/>
        </w:rPr>
        <w:t xml:space="preserve"> oleh </w:t>
      </w:r>
      <w:proofErr w:type="spellStart"/>
      <w:r w:rsidRPr="00350F59">
        <w:rPr>
          <w:rFonts w:ascii="Times New Roman" w:hAnsi="Times New Roman" w:cs="Times New Roman"/>
          <w:sz w:val="20"/>
          <w:szCs w:val="20"/>
        </w:rPr>
        <w:t>penyidik</w:t>
      </w:r>
      <w:proofErr w:type="spellEnd"/>
      <w:r w:rsidR="00AC32DD">
        <w:rPr>
          <w:rFonts w:ascii="Times New Roman" w:hAnsi="Times New Roman" w:cs="Times New Roman"/>
          <w:sz w:val="20"/>
          <w:szCs w:val="20"/>
        </w:rPr>
        <w:t xml:space="preserve">; 4) </w:t>
      </w:r>
      <w:proofErr w:type="spellStart"/>
      <w:r w:rsidRPr="00350F59">
        <w:rPr>
          <w:rFonts w:ascii="Times New Roman" w:hAnsi="Times New Roman" w:cs="Times New Roman"/>
          <w:sz w:val="20"/>
          <w:szCs w:val="20"/>
        </w:rPr>
        <w:lastRenderedPageBreak/>
        <w:t>Membuat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dakwaan</w:t>
      </w:r>
      <w:proofErr w:type="spellEnd"/>
      <w:r w:rsidR="00AC32DD">
        <w:rPr>
          <w:rFonts w:ascii="Times New Roman" w:hAnsi="Times New Roman" w:cs="Times New Roman"/>
          <w:sz w:val="20"/>
          <w:szCs w:val="20"/>
        </w:rPr>
        <w:t xml:space="preserve">; 5) </w:t>
      </w:r>
      <w:proofErr w:type="spellStart"/>
      <w:r w:rsidRPr="00350F59">
        <w:rPr>
          <w:rFonts w:ascii="Times New Roman" w:hAnsi="Times New Roman" w:cs="Times New Roman"/>
          <w:sz w:val="20"/>
          <w:szCs w:val="20"/>
        </w:rPr>
        <w:t>Melimpahkan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pengadilan</w:t>
      </w:r>
      <w:proofErr w:type="spellEnd"/>
      <w:r w:rsidR="00AC32DD">
        <w:rPr>
          <w:rFonts w:ascii="Times New Roman" w:hAnsi="Times New Roman" w:cs="Times New Roman"/>
          <w:sz w:val="20"/>
          <w:szCs w:val="20"/>
        </w:rPr>
        <w:t xml:space="preserve">; 6) </w:t>
      </w:r>
      <w:proofErr w:type="spellStart"/>
      <w:r w:rsidRPr="00350F59">
        <w:rPr>
          <w:rFonts w:ascii="Times New Roman" w:hAnsi="Times New Roman" w:cs="Times New Roman"/>
          <w:sz w:val="20"/>
          <w:szCs w:val="20"/>
        </w:rPr>
        <w:t>Menyampaikan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pemberitahuan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terdakwa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tentang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ketentuan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hari</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waktu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disidangkan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disertai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panggilan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baik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terdakwa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maupun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saksi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datang</w:t>
      </w:r>
      <w:proofErr w:type="spellEnd"/>
      <w:r w:rsidRPr="00350F59">
        <w:rPr>
          <w:rFonts w:ascii="Times New Roman" w:hAnsi="Times New Roman" w:cs="Times New Roman"/>
          <w:sz w:val="20"/>
          <w:szCs w:val="20"/>
        </w:rPr>
        <w:t xml:space="preserve"> pada yang </w:t>
      </w:r>
      <w:proofErr w:type="spellStart"/>
      <w:r w:rsidRPr="00350F59">
        <w:rPr>
          <w:rFonts w:ascii="Times New Roman" w:hAnsi="Times New Roman" w:cs="Times New Roman"/>
          <w:sz w:val="20"/>
          <w:szCs w:val="20"/>
        </w:rPr>
        <w:t>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ditentukan</w:t>
      </w:r>
      <w:proofErr w:type="spellEnd"/>
      <w:r w:rsidR="00AC32DD">
        <w:rPr>
          <w:rFonts w:ascii="Times New Roman" w:hAnsi="Times New Roman" w:cs="Times New Roman"/>
          <w:sz w:val="20"/>
          <w:szCs w:val="20"/>
        </w:rPr>
        <w:t xml:space="preserve">; 7) </w:t>
      </w:r>
      <w:proofErr w:type="spellStart"/>
      <w:r w:rsidRPr="00350F59">
        <w:rPr>
          <w:rFonts w:ascii="Times New Roman" w:hAnsi="Times New Roman" w:cs="Times New Roman"/>
          <w:sz w:val="20"/>
          <w:szCs w:val="20"/>
        </w:rPr>
        <w:t>Melakukan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penuntutan</w:t>
      </w:r>
      <w:proofErr w:type="spellEnd"/>
      <w:r w:rsidR="00AC32DD">
        <w:rPr>
          <w:rFonts w:ascii="Times New Roman" w:hAnsi="Times New Roman" w:cs="Times New Roman"/>
          <w:sz w:val="20"/>
          <w:szCs w:val="20"/>
        </w:rPr>
        <w:t xml:space="preserve">; 8) </w:t>
      </w:r>
      <w:proofErr w:type="spellStart"/>
      <w:r w:rsidRPr="00350F59">
        <w:rPr>
          <w:rFonts w:ascii="Times New Roman" w:hAnsi="Times New Roman" w:cs="Times New Roman"/>
          <w:sz w:val="20"/>
          <w:szCs w:val="20"/>
        </w:rPr>
        <w:t>Menutup</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demi </w:t>
      </w:r>
      <w:proofErr w:type="spellStart"/>
      <w:r w:rsidRPr="00350F59">
        <w:rPr>
          <w:rFonts w:ascii="Times New Roman" w:hAnsi="Times New Roman" w:cs="Times New Roman"/>
          <w:sz w:val="20"/>
          <w:szCs w:val="20"/>
        </w:rPr>
        <w:t>kepentingan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hukum</w:t>
      </w:r>
      <w:proofErr w:type="spellEnd"/>
      <w:r w:rsidR="00AC32DD">
        <w:rPr>
          <w:rFonts w:ascii="Times New Roman" w:hAnsi="Times New Roman" w:cs="Times New Roman"/>
          <w:sz w:val="20"/>
          <w:szCs w:val="20"/>
        </w:rPr>
        <w:t xml:space="preserve">; 9) </w:t>
      </w:r>
      <w:proofErr w:type="spellStart"/>
      <w:r w:rsidRPr="00350F59">
        <w:rPr>
          <w:rFonts w:ascii="Times New Roman" w:hAnsi="Times New Roman" w:cs="Times New Roman"/>
          <w:sz w:val="20"/>
          <w:szCs w:val="20"/>
        </w:rPr>
        <w:t>Mengadakan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tindakan</w:t>
      </w:r>
      <w:proofErr w:type="spellEnd"/>
      <w:r w:rsidRPr="00350F59">
        <w:rPr>
          <w:rFonts w:ascii="Times New Roman" w:hAnsi="Times New Roman" w:cs="Times New Roman"/>
          <w:sz w:val="20"/>
          <w:szCs w:val="20"/>
        </w:rPr>
        <w:t xml:space="preserve"> lain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lingkup</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tugas</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tanggungjawab</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sebagai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menurut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ketentuan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undang-undang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ini</w:t>
      </w:r>
      <w:proofErr w:type="spellEnd"/>
      <w:r w:rsidR="00AC32DD">
        <w:rPr>
          <w:rFonts w:ascii="Times New Roman" w:hAnsi="Times New Roman" w:cs="Times New Roman"/>
          <w:sz w:val="20"/>
          <w:szCs w:val="20"/>
        </w:rPr>
        <w:t xml:space="preserve">; 10) </w:t>
      </w:r>
      <w:proofErr w:type="spellStart"/>
      <w:r w:rsidRPr="00350F59">
        <w:rPr>
          <w:rFonts w:ascii="Times New Roman" w:hAnsi="Times New Roman" w:cs="Times New Roman"/>
          <w:sz w:val="20"/>
          <w:szCs w:val="20"/>
        </w:rPr>
        <w:t>Melaksanakan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penetapan</w:t>
      </w:r>
      <w:proofErr w:type="spellEnd"/>
      <w:r w:rsidRPr="00350F59">
        <w:rPr>
          <w:rFonts w:ascii="Times New Roman" w:hAnsi="Times New Roman" w:cs="Times New Roman"/>
          <w:sz w:val="20"/>
          <w:szCs w:val="20"/>
        </w:rPr>
        <w:t xml:space="preserve"> hakim.</w:t>
      </w:r>
    </w:p>
    <w:p w14:paraId="79E683AB" w14:textId="7A323BD7" w:rsidR="00350F59" w:rsidRPr="00350F59" w:rsidRDefault="00350F59" w:rsidP="00AC32DD">
      <w:pPr>
        <w:spacing w:line="24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Penyelesaian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merupakan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suatu</w:t>
      </w:r>
      <w:proofErr w:type="spellEnd"/>
      <w:r w:rsidRPr="00350F59">
        <w:rPr>
          <w:rFonts w:ascii="Times New Roman" w:hAnsi="Times New Roman" w:cs="Times New Roman"/>
          <w:sz w:val="20"/>
          <w:szCs w:val="20"/>
        </w:rPr>
        <w:t xml:space="preserve"> proses yang </w:t>
      </w:r>
      <w:proofErr w:type="spellStart"/>
      <w:r w:rsidRPr="00350F59">
        <w:rPr>
          <w:rFonts w:ascii="Times New Roman" w:hAnsi="Times New Roman" w:cs="Times New Roman"/>
          <w:sz w:val="20"/>
          <w:szCs w:val="20"/>
        </w:rPr>
        <w:t>berjalan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terus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menerus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yaitu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mulai</w:t>
      </w:r>
      <w:proofErr w:type="spellEnd"/>
      <w:r w:rsidRPr="00350F59">
        <w:rPr>
          <w:rFonts w:ascii="Times New Roman" w:hAnsi="Times New Roman" w:cs="Times New Roman"/>
          <w:sz w:val="20"/>
          <w:szCs w:val="20"/>
        </w:rPr>
        <w:t xml:space="preserve"> pada </w:t>
      </w:r>
      <w:proofErr w:type="spellStart"/>
      <w:r w:rsidRPr="00350F59">
        <w:rPr>
          <w:rFonts w:ascii="Times New Roman" w:hAnsi="Times New Roman" w:cs="Times New Roman"/>
          <w:sz w:val="20"/>
          <w:szCs w:val="20"/>
        </w:rPr>
        <w:t>saat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dugaan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terjadi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suatu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perbuatan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bersifat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tindak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sampai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dijalankan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keputusan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pengadilan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merupakan</w:t>
      </w:r>
      <w:proofErr w:type="spellEnd"/>
      <w:r w:rsidRPr="00350F59">
        <w:rPr>
          <w:rFonts w:ascii="Times New Roman" w:hAnsi="Times New Roman" w:cs="Times New Roman"/>
          <w:sz w:val="20"/>
          <w:szCs w:val="20"/>
        </w:rPr>
        <w:t xml:space="preserve"> salah </w:t>
      </w:r>
      <w:proofErr w:type="spellStart"/>
      <w:r w:rsidRPr="00350F59">
        <w:rPr>
          <w:rFonts w:ascii="Times New Roman" w:hAnsi="Times New Roman" w:cs="Times New Roman"/>
          <w:sz w:val="20"/>
          <w:szCs w:val="20"/>
        </w:rPr>
        <w:t>satu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bagian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tahapan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penyelesaian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w:t>
      </w:r>
      <w:r w:rsidR="00AC32DD">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proses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sangat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erat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Mulai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proses </w:t>
      </w:r>
      <w:proofErr w:type="spellStart"/>
      <w:r w:rsidRPr="00350F59">
        <w:rPr>
          <w:rFonts w:ascii="Times New Roman" w:hAnsi="Times New Roman" w:cs="Times New Roman"/>
          <w:sz w:val="20"/>
          <w:szCs w:val="20"/>
        </w:rPr>
        <w:t>penangkapan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sampai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proses </w:t>
      </w:r>
      <w:proofErr w:type="spellStart"/>
      <w:r w:rsidRPr="00350F59">
        <w:rPr>
          <w:rFonts w:ascii="Times New Roman" w:hAnsi="Times New Roman" w:cs="Times New Roman"/>
          <w:sz w:val="20"/>
          <w:szCs w:val="20"/>
        </w:rPr>
        <w:t>penyerahan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tersangka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barang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bukti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semuanya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koordinasi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sebagai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pelaksanaan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tugasnya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menangani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terjalin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bersifat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fungsional</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instansional</w:t>
      </w:r>
      <w:proofErr w:type="spellEnd"/>
      <w:r w:rsidRPr="00350F59">
        <w:rPr>
          <w:rFonts w:ascii="Times New Roman" w:hAnsi="Times New Roman" w:cs="Times New Roman"/>
          <w:sz w:val="20"/>
          <w:szCs w:val="20"/>
        </w:rPr>
        <w:t>.</w:t>
      </w:r>
      <w:r w:rsidRPr="00350F59">
        <w:rPr>
          <w:rStyle w:val="FootnoteReference"/>
          <w:rFonts w:ascii="Times New Roman" w:hAnsi="Times New Roman" w:cs="Times New Roman"/>
          <w:sz w:val="20"/>
          <w:szCs w:val="20"/>
        </w:rPr>
        <w:footnoteReference w:id="14"/>
      </w:r>
      <w:r w:rsidRPr="00350F59">
        <w:rPr>
          <w:rFonts w:ascii="Times New Roman" w:hAnsi="Times New Roman" w:cs="Times New Roman"/>
          <w:sz w:val="20"/>
          <w:szCs w:val="20"/>
        </w:rPr>
        <w:t xml:space="preserve"> </w:t>
      </w:r>
      <w:r w:rsidRPr="00350F59">
        <w:rPr>
          <w:rStyle w:val="ft83"/>
          <w:rFonts w:ascii="Times New Roman" w:hAnsi="Times New Roman" w:cs="Times New Roman"/>
          <w:sz w:val="20"/>
          <w:szCs w:val="20"/>
        </w:rPr>
        <w:t xml:space="preserve"> </w:t>
      </w:r>
      <w:r w:rsidRPr="00350F59">
        <w:rPr>
          <w:rFonts w:ascii="Times New Roman" w:hAnsi="Times New Roman" w:cs="Times New Roman"/>
          <w:sz w:val="20"/>
          <w:szCs w:val="20"/>
        </w:rPr>
        <w:t xml:space="preserve">Yang </w:t>
      </w:r>
      <w:proofErr w:type="spellStart"/>
      <w:r w:rsidRPr="00350F59">
        <w:rPr>
          <w:rFonts w:ascii="Times New Roman" w:hAnsi="Times New Roman" w:cs="Times New Roman"/>
          <w:sz w:val="20"/>
          <w:szCs w:val="20"/>
        </w:rPr>
        <w:t>dimaksud</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koordinasi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fungsional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kerja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sama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menurut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fungsi</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wewenangnya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masing-masing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penanganan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tersebut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kerja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sama</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bersifat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saling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mengawasi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proses </w:t>
      </w:r>
      <w:proofErr w:type="spellStart"/>
      <w:r w:rsidRPr="00350F59">
        <w:rPr>
          <w:rFonts w:ascii="Times New Roman" w:hAnsi="Times New Roman" w:cs="Times New Roman"/>
          <w:sz w:val="20"/>
          <w:szCs w:val="20"/>
        </w:rPr>
        <w:t>penanganan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diatur</w:t>
      </w:r>
      <w:proofErr w:type="spellEnd"/>
      <w:r w:rsidRPr="00350F59">
        <w:rPr>
          <w:rFonts w:ascii="Times New Roman" w:hAnsi="Times New Roman" w:cs="Times New Roman"/>
          <w:sz w:val="20"/>
          <w:szCs w:val="20"/>
        </w:rPr>
        <w:t xml:space="preserve"> di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KUHAP.</w:t>
      </w:r>
    </w:p>
    <w:p w14:paraId="1B563BE6" w14:textId="77777777" w:rsidR="00350F59" w:rsidRPr="00350F59" w:rsidRDefault="00350F59" w:rsidP="00350F59">
      <w:pPr>
        <w:spacing w:line="24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Sedangkan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bersifat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instansional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bersifat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instansi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kepolisian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kejaksaan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yaitu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diatur</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petunjuk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teknis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petunjuk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palaksanaan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dikeluarkan</w:t>
      </w:r>
      <w:proofErr w:type="spellEnd"/>
      <w:r w:rsidRPr="00350F59">
        <w:rPr>
          <w:rFonts w:ascii="Times New Roman" w:hAnsi="Times New Roman" w:cs="Times New Roman"/>
          <w:sz w:val="20"/>
          <w:szCs w:val="20"/>
        </w:rPr>
        <w:t xml:space="preserve"> oleh </w:t>
      </w:r>
      <w:proofErr w:type="spellStart"/>
      <w:r w:rsidRPr="00350F59">
        <w:rPr>
          <w:rFonts w:ascii="Times New Roman" w:hAnsi="Times New Roman" w:cs="Times New Roman"/>
          <w:sz w:val="20"/>
          <w:szCs w:val="20"/>
        </w:rPr>
        <w:t>masing-masing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pimpinan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instansi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maupun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dikeluarkan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produk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bersama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Hubungan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antara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pada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dimulai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sejak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mengirimkan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pemberithuan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dimulainya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(SPDP)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Hal </w:t>
      </w:r>
      <w:proofErr w:type="spellStart"/>
      <w:r w:rsidRPr="00350F59">
        <w:rPr>
          <w:rFonts w:ascii="Times New Roman" w:hAnsi="Times New Roman" w:cs="Times New Roman"/>
          <w:sz w:val="20"/>
          <w:szCs w:val="20"/>
        </w:rPr>
        <w:t>ini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sebagai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koordinasi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bahwa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mulai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tindakan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melalui</w:t>
      </w:r>
      <w:proofErr w:type="spellEnd"/>
      <w:r w:rsidRPr="00350F59">
        <w:rPr>
          <w:rFonts w:ascii="Times New Roman" w:hAnsi="Times New Roman" w:cs="Times New Roman"/>
          <w:sz w:val="20"/>
          <w:szCs w:val="20"/>
        </w:rPr>
        <w:t xml:space="preserve"> proses </w:t>
      </w:r>
      <w:proofErr w:type="spellStart"/>
      <w:r w:rsidRPr="00350F59">
        <w:rPr>
          <w:rFonts w:ascii="Times New Roman" w:hAnsi="Times New Roman" w:cs="Times New Roman"/>
          <w:sz w:val="20"/>
          <w:szCs w:val="20"/>
        </w:rPr>
        <w:t>penyelidikan</w:t>
      </w:r>
      <w:proofErr w:type="spellEnd"/>
      <w:r w:rsidRPr="00350F59">
        <w:rPr>
          <w:rFonts w:ascii="Times New Roman" w:hAnsi="Times New Roman" w:cs="Times New Roman"/>
          <w:sz w:val="20"/>
          <w:szCs w:val="20"/>
        </w:rPr>
        <w:t>.</w:t>
      </w:r>
    </w:p>
    <w:p w14:paraId="564494EF" w14:textId="77777777" w:rsidR="00350F59" w:rsidRPr="00350F59" w:rsidRDefault="00350F59" w:rsidP="00350F59">
      <w:pPr>
        <w:spacing w:line="24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Selain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pemberitahuan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dimulainya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juga </w:t>
      </w:r>
      <w:proofErr w:type="spellStart"/>
      <w:r w:rsidRPr="00350F59">
        <w:rPr>
          <w:rFonts w:ascii="Times New Roman" w:hAnsi="Times New Roman" w:cs="Times New Roman"/>
          <w:sz w:val="20"/>
          <w:szCs w:val="20"/>
        </w:rPr>
        <w:t>berkoordinasi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penangkapan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perpanjangan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penyitaan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penyerahan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sampai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penghentian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harus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memberitahukan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kapada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Penyerahan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prakteknya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disebut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sebagai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penyerahan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tahap</w:t>
      </w:r>
      <w:proofErr w:type="spellEnd"/>
      <w:r w:rsidRPr="00350F59">
        <w:rPr>
          <w:rFonts w:ascii="Times New Roman" w:hAnsi="Times New Roman" w:cs="Times New Roman"/>
          <w:sz w:val="20"/>
          <w:szCs w:val="20"/>
        </w:rPr>
        <w:t xml:space="preserve"> I. </w:t>
      </w:r>
      <w:proofErr w:type="spellStart"/>
      <w:r w:rsidRPr="00350F59">
        <w:rPr>
          <w:rFonts w:ascii="Times New Roman" w:hAnsi="Times New Roman" w:cs="Times New Roman"/>
          <w:sz w:val="20"/>
          <w:szCs w:val="20"/>
        </w:rPr>
        <w:t>Penyerahan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tahap</w:t>
      </w:r>
      <w:proofErr w:type="spellEnd"/>
      <w:r w:rsidRPr="00350F59">
        <w:rPr>
          <w:rFonts w:ascii="Times New Roman" w:hAnsi="Times New Roman" w:cs="Times New Roman"/>
          <w:sz w:val="20"/>
          <w:szCs w:val="20"/>
        </w:rPr>
        <w:t xml:space="preserve"> I </w:t>
      </w:r>
      <w:proofErr w:type="spellStart"/>
      <w:r w:rsidRPr="00350F59">
        <w:rPr>
          <w:rFonts w:ascii="Times New Roman" w:hAnsi="Times New Roman" w:cs="Times New Roman"/>
          <w:sz w:val="20"/>
          <w:szCs w:val="20"/>
        </w:rPr>
        <w:t>dilakukan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dilakukan</w:t>
      </w:r>
      <w:proofErr w:type="spellEnd"/>
      <w:r w:rsidRPr="00350F59">
        <w:rPr>
          <w:rFonts w:ascii="Times New Roman" w:hAnsi="Times New Roman" w:cs="Times New Roman"/>
          <w:sz w:val="20"/>
          <w:szCs w:val="20"/>
        </w:rPr>
        <w:t xml:space="preserve"> oleh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dinyatakan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cukup</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dapat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diajukan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kemudian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dituangkan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diserahkan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kepada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diperiksa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sebagai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dasar</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w:t>
      </w:r>
    </w:p>
    <w:p w14:paraId="122D2FF9" w14:textId="4951CEBE" w:rsidR="00350F59" w:rsidRPr="00350F59" w:rsidRDefault="00350F59" w:rsidP="00AC32DD">
      <w:pPr>
        <w:spacing w:line="24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tambahan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ternyata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tidak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mampu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melengkapi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petunjuk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penuntut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maka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ini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menghindari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kekecewaan</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ketidakadilan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dirasakan</w:t>
      </w:r>
      <w:proofErr w:type="spellEnd"/>
      <w:r w:rsidRPr="00350F59">
        <w:rPr>
          <w:rFonts w:ascii="Times New Roman" w:hAnsi="Times New Roman" w:cs="Times New Roman"/>
          <w:sz w:val="20"/>
          <w:szCs w:val="20"/>
        </w:rPr>
        <w:t xml:space="preserve"> oleh korban </w:t>
      </w:r>
      <w:proofErr w:type="spellStart"/>
      <w:r w:rsidRPr="00350F59">
        <w:rPr>
          <w:rFonts w:ascii="Times New Roman" w:hAnsi="Times New Roman" w:cs="Times New Roman"/>
          <w:sz w:val="20"/>
          <w:szCs w:val="20"/>
        </w:rPr>
        <w:t>tindak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lepasnya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seorang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tersangka</w:t>
      </w:r>
      <w:proofErr w:type="spellEnd"/>
      <w:r w:rsidRPr="00350F59">
        <w:rPr>
          <w:rFonts w:ascii="Times New Roman" w:hAnsi="Times New Roman" w:cs="Times New Roman"/>
          <w:sz w:val="20"/>
          <w:szCs w:val="20"/>
        </w:rPr>
        <w:t>/</w:t>
      </w:r>
      <w:proofErr w:type="spellStart"/>
      <w:r w:rsidRPr="00350F59">
        <w:rPr>
          <w:rFonts w:ascii="Times New Roman" w:hAnsi="Times New Roman" w:cs="Times New Roman"/>
          <w:sz w:val="20"/>
          <w:szCs w:val="20"/>
        </w:rPr>
        <w:t>terdakwa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tuntutan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hukum</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berakibat</w:t>
      </w:r>
      <w:proofErr w:type="spellEnd"/>
      <w:r w:rsidRPr="00350F59">
        <w:rPr>
          <w:rFonts w:ascii="Times New Roman" w:hAnsi="Times New Roman" w:cs="Times New Roman"/>
          <w:sz w:val="20"/>
          <w:szCs w:val="20"/>
        </w:rPr>
        <w:t xml:space="preserve"> pada </w:t>
      </w:r>
      <w:proofErr w:type="spellStart"/>
      <w:r w:rsidRPr="00350F59">
        <w:rPr>
          <w:rFonts w:ascii="Times New Roman" w:hAnsi="Times New Roman" w:cs="Times New Roman"/>
          <w:sz w:val="20"/>
          <w:szCs w:val="20"/>
        </w:rPr>
        <w:t>tidak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tercapainya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tujuan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hukum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Seharusnya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dapat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tambahan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melanjutkan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memeriksa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menunjang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pembuktian</w:t>
      </w:r>
      <w:proofErr w:type="spellEnd"/>
      <w:r w:rsidRPr="00350F59">
        <w:rPr>
          <w:rFonts w:ascii="Times New Roman" w:hAnsi="Times New Roman" w:cs="Times New Roman"/>
          <w:sz w:val="20"/>
          <w:szCs w:val="20"/>
        </w:rPr>
        <w:t xml:space="preserve"> pada proses </w:t>
      </w:r>
      <w:proofErr w:type="spellStart"/>
      <w:r w:rsidRPr="00350F59">
        <w:rPr>
          <w:rFonts w:ascii="Times New Roman" w:hAnsi="Times New Roman" w:cs="Times New Roman"/>
          <w:sz w:val="20"/>
          <w:szCs w:val="20"/>
        </w:rPr>
        <w:t>penuntutan</w:t>
      </w:r>
      <w:proofErr w:type="spellEnd"/>
      <w:r w:rsidRPr="00350F59">
        <w:rPr>
          <w:rFonts w:ascii="Times New Roman" w:hAnsi="Times New Roman" w:cs="Times New Roman"/>
          <w:sz w:val="20"/>
          <w:szCs w:val="20"/>
        </w:rPr>
        <w:t>.</w:t>
      </w:r>
      <w:r w:rsidR="00AC32DD">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tambahan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menunjang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pembuktian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suatu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termaktub</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perumusan</w:t>
      </w:r>
      <w:proofErr w:type="spellEnd"/>
      <w:r w:rsidRPr="00350F59">
        <w:rPr>
          <w:rFonts w:ascii="Times New Roman" w:hAnsi="Times New Roman" w:cs="Times New Roman"/>
          <w:sz w:val="20"/>
          <w:szCs w:val="20"/>
        </w:rPr>
        <w:t xml:space="preserve"> pada </w:t>
      </w:r>
      <w:proofErr w:type="spellStart"/>
      <w:r w:rsidRPr="00350F59">
        <w:rPr>
          <w:rFonts w:ascii="Times New Roman" w:hAnsi="Times New Roman" w:cs="Times New Roman"/>
          <w:sz w:val="20"/>
          <w:szCs w:val="20"/>
        </w:rPr>
        <w:t>Pasal</w:t>
      </w:r>
      <w:proofErr w:type="spellEnd"/>
      <w:r w:rsidRPr="00350F59">
        <w:rPr>
          <w:rFonts w:ascii="Times New Roman" w:hAnsi="Times New Roman" w:cs="Times New Roman"/>
          <w:sz w:val="20"/>
          <w:szCs w:val="20"/>
        </w:rPr>
        <w:t xml:space="preserve"> 30 (1) </w:t>
      </w:r>
      <w:proofErr w:type="spellStart"/>
      <w:r w:rsidRPr="00350F59">
        <w:rPr>
          <w:rFonts w:ascii="Times New Roman" w:hAnsi="Times New Roman" w:cs="Times New Roman"/>
          <w:sz w:val="20"/>
          <w:szCs w:val="20"/>
        </w:rPr>
        <w:t>huruf</w:t>
      </w:r>
      <w:proofErr w:type="spellEnd"/>
      <w:r w:rsidRPr="00350F59">
        <w:rPr>
          <w:rFonts w:ascii="Times New Roman" w:hAnsi="Times New Roman" w:cs="Times New Roman"/>
          <w:sz w:val="20"/>
          <w:szCs w:val="20"/>
        </w:rPr>
        <w:t xml:space="preserve"> e </w:t>
      </w:r>
      <w:proofErr w:type="spellStart"/>
      <w:r w:rsidRPr="00350F59">
        <w:rPr>
          <w:rFonts w:ascii="Times New Roman" w:hAnsi="Times New Roman" w:cs="Times New Roman"/>
          <w:sz w:val="20"/>
          <w:szCs w:val="20"/>
        </w:rPr>
        <w:t>Undang-undang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Nomor</w:t>
      </w:r>
      <w:proofErr w:type="spellEnd"/>
      <w:r w:rsidRPr="00350F59">
        <w:rPr>
          <w:rFonts w:ascii="Times New Roman" w:hAnsi="Times New Roman" w:cs="Times New Roman"/>
          <w:sz w:val="20"/>
          <w:szCs w:val="20"/>
        </w:rPr>
        <w:t xml:space="preserve"> 16 </w:t>
      </w:r>
      <w:proofErr w:type="spellStart"/>
      <w:r w:rsidRPr="00350F59">
        <w:rPr>
          <w:rFonts w:ascii="Times New Roman" w:hAnsi="Times New Roman" w:cs="Times New Roman"/>
          <w:sz w:val="20"/>
          <w:szCs w:val="20"/>
        </w:rPr>
        <w:t>Tahun</w:t>
      </w:r>
      <w:proofErr w:type="spellEnd"/>
      <w:r w:rsidRPr="00350F59">
        <w:rPr>
          <w:rFonts w:ascii="Times New Roman" w:hAnsi="Times New Roman" w:cs="Times New Roman"/>
          <w:sz w:val="20"/>
          <w:szCs w:val="20"/>
        </w:rPr>
        <w:t xml:space="preserve"> 2004 </w:t>
      </w:r>
      <w:proofErr w:type="spellStart"/>
      <w:r w:rsidRPr="00350F59">
        <w:rPr>
          <w:rFonts w:ascii="Times New Roman" w:hAnsi="Times New Roman" w:cs="Times New Roman"/>
          <w:sz w:val="20"/>
          <w:szCs w:val="20"/>
        </w:rPr>
        <w:t>Tentang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Kejaksaan</w:t>
      </w:r>
      <w:proofErr w:type="spellEnd"/>
      <w:r w:rsidRPr="00350F59">
        <w:rPr>
          <w:rFonts w:ascii="Times New Roman" w:hAnsi="Times New Roman" w:cs="Times New Roman"/>
          <w:sz w:val="20"/>
          <w:szCs w:val="20"/>
        </w:rPr>
        <w:t xml:space="preserve"> RI. </w:t>
      </w:r>
      <w:proofErr w:type="spellStart"/>
      <w:r w:rsidRPr="00350F59">
        <w:rPr>
          <w:rFonts w:ascii="Times New Roman" w:hAnsi="Times New Roman" w:cs="Times New Roman"/>
          <w:sz w:val="20"/>
          <w:szCs w:val="20"/>
        </w:rPr>
        <w:t>Yaitu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melengkapi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tertentu</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itu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dapat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melakukan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tambahan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sebelum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dilimpahkan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pengadilan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pelaksanaannya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dikoordinasikan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w:t>
      </w:r>
      <w:proofErr w:type="spellEnd"/>
      <w:r w:rsidRPr="00350F59">
        <w:rPr>
          <w:rFonts w:ascii="Times New Roman" w:hAnsi="Times New Roman" w:cs="Times New Roman"/>
          <w:sz w:val="20"/>
          <w:szCs w:val="20"/>
        </w:rPr>
        <w:t>.</w:t>
      </w:r>
      <w:r w:rsidR="00AC32DD">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Untuk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mengetahui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pengertian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dari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tambahan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maka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perlu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diketahui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mengenai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kelengkapan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Berkas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perkara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dapat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dinyatakan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lengkap</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apabila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memenuhi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syarat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formil</w:t>
      </w:r>
      <w:proofErr w:type="spellEnd"/>
      <w:r w:rsidRPr="00350F59">
        <w:rPr>
          <w:rFonts w:ascii="Times New Roman" w:hAnsi="Times New Roman" w:cs="Times New Roman"/>
          <w:sz w:val="20"/>
          <w:szCs w:val="20"/>
        </w:rPr>
        <w:t xml:space="preserve"> dan </w:t>
      </w:r>
      <w:proofErr w:type="spellStart"/>
      <w:r w:rsidRPr="00350F59">
        <w:rPr>
          <w:rFonts w:ascii="Times New Roman" w:hAnsi="Times New Roman" w:cs="Times New Roman"/>
          <w:sz w:val="20"/>
          <w:szCs w:val="20"/>
        </w:rPr>
        <w:t>materiil</w:t>
      </w:r>
      <w:proofErr w:type="spellEnd"/>
      <w:r w:rsidRPr="00350F59">
        <w:rPr>
          <w:rFonts w:ascii="Times New Roman" w:hAnsi="Times New Roman" w:cs="Times New Roman"/>
          <w:sz w:val="20"/>
          <w:szCs w:val="20"/>
        </w:rPr>
        <w:t>.</w:t>
      </w:r>
    </w:p>
    <w:p w14:paraId="6A961223" w14:textId="77777777" w:rsidR="00350F59" w:rsidRPr="00350F59" w:rsidRDefault="00350F59" w:rsidP="00350F59">
      <w:pPr>
        <w:spacing w:line="240" w:lineRule="auto"/>
        <w:ind w:firstLine="709"/>
        <w:jc w:val="both"/>
        <w:rPr>
          <w:rFonts w:ascii="Times New Roman" w:hAnsi="Times New Roman" w:cs="Times New Roman"/>
          <w:sz w:val="20"/>
          <w:szCs w:val="20"/>
        </w:rPr>
      </w:pPr>
      <w:proofErr w:type="spellStart"/>
      <w:r w:rsidRPr="00350F59">
        <w:rPr>
          <w:rFonts w:ascii="Times New Roman" w:hAnsi="Times New Roman" w:cs="Times New Roman"/>
          <w:sz w:val="20"/>
          <w:szCs w:val="20"/>
        </w:rPr>
        <w:t>Syarat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formil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adalah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kelengkapan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hal</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surat-surat</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atau</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dokumen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harus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dilengkapi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misalnya</w:t>
      </w:r>
      <w:proofErr w:type="spellEnd"/>
      <w:r w:rsidRPr="00350F59">
        <w:rPr>
          <w:rFonts w:ascii="Times New Roman" w:hAnsi="Times New Roman" w:cs="Times New Roman"/>
          <w:sz w:val="20"/>
          <w:szCs w:val="20"/>
        </w:rPr>
        <w:t xml:space="preserve">, Surat </w:t>
      </w:r>
      <w:proofErr w:type="spellStart"/>
      <w:r w:rsidRPr="00350F59">
        <w:rPr>
          <w:rFonts w:ascii="Times New Roman" w:hAnsi="Times New Roman" w:cs="Times New Roman"/>
          <w:sz w:val="20"/>
          <w:szCs w:val="20"/>
        </w:rPr>
        <w:t>Pemberitahuan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Dimulainya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(SPDP), Surat </w:t>
      </w:r>
      <w:proofErr w:type="spellStart"/>
      <w:r w:rsidRPr="00350F59">
        <w:rPr>
          <w:rFonts w:ascii="Times New Roman" w:hAnsi="Times New Roman" w:cs="Times New Roman"/>
          <w:sz w:val="20"/>
          <w:szCs w:val="20"/>
        </w:rPr>
        <w:t>Perintah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Penyidikan</w:t>
      </w:r>
      <w:proofErr w:type="spellEnd"/>
      <w:r w:rsidRPr="00350F59">
        <w:rPr>
          <w:rFonts w:ascii="Times New Roman" w:hAnsi="Times New Roman" w:cs="Times New Roman"/>
          <w:sz w:val="20"/>
          <w:szCs w:val="20"/>
        </w:rPr>
        <w:t xml:space="preserve">, Surat </w:t>
      </w:r>
      <w:proofErr w:type="spellStart"/>
      <w:r w:rsidRPr="00350F59">
        <w:rPr>
          <w:rFonts w:ascii="Times New Roman" w:hAnsi="Times New Roman" w:cs="Times New Roman"/>
          <w:sz w:val="20"/>
          <w:szCs w:val="20"/>
        </w:rPr>
        <w:t>Perintah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Penangkapan</w:t>
      </w:r>
      <w:proofErr w:type="spellEnd"/>
      <w:r w:rsidRPr="00350F59">
        <w:rPr>
          <w:rFonts w:ascii="Times New Roman" w:hAnsi="Times New Roman" w:cs="Times New Roman"/>
          <w:sz w:val="20"/>
          <w:szCs w:val="20"/>
        </w:rPr>
        <w:t xml:space="preserve">, Surat </w:t>
      </w:r>
      <w:proofErr w:type="spellStart"/>
      <w:r w:rsidRPr="00350F59">
        <w:rPr>
          <w:rFonts w:ascii="Times New Roman" w:hAnsi="Times New Roman" w:cs="Times New Roman"/>
          <w:sz w:val="20"/>
          <w:szCs w:val="20"/>
        </w:rPr>
        <w:t>Perintah</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Penahanan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Laporan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Polisi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Berita</w:t>
      </w:r>
      <w:proofErr w:type="spellEnd"/>
      <w:r w:rsidRPr="00350F59">
        <w:rPr>
          <w:rFonts w:ascii="Times New Roman" w:hAnsi="Times New Roman" w:cs="Times New Roman"/>
          <w:sz w:val="20"/>
          <w:szCs w:val="20"/>
        </w:rPr>
        <w:t xml:space="preserve"> Acara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Saksi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Berita</w:t>
      </w:r>
      <w:proofErr w:type="spellEnd"/>
      <w:r w:rsidRPr="00350F59">
        <w:rPr>
          <w:rFonts w:ascii="Times New Roman" w:hAnsi="Times New Roman" w:cs="Times New Roman"/>
          <w:sz w:val="20"/>
          <w:szCs w:val="20"/>
        </w:rPr>
        <w:t xml:space="preserve"> Acara </w:t>
      </w:r>
      <w:proofErr w:type="spellStart"/>
      <w:r w:rsidRPr="00350F59">
        <w:rPr>
          <w:rFonts w:ascii="Times New Roman" w:hAnsi="Times New Roman" w:cs="Times New Roman"/>
          <w:sz w:val="20"/>
          <w:szCs w:val="20"/>
        </w:rPr>
        <w:t>Pemeriksaan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Tersangka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Berita</w:t>
      </w:r>
      <w:proofErr w:type="spellEnd"/>
      <w:r w:rsidRPr="00350F59">
        <w:rPr>
          <w:rFonts w:ascii="Times New Roman" w:hAnsi="Times New Roman" w:cs="Times New Roman"/>
          <w:sz w:val="20"/>
          <w:szCs w:val="20"/>
        </w:rPr>
        <w:t xml:space="preserve"> Acara </w:t>
      </w:r>
      <w:proofErr w:type="spellStart"/>
      <w:r w:rsidRPr="00350F59">
        <w:rPr>
          <w:rFonts w:ascii="Times New Roman" w:hAnsi="Times New Roman" w:cs="Times New Roman"/>
          <w:sz w:val="20"/>
          <w:szCs w:val="20"/>
        </w:rPr>
        <w:t>Penahanan,dan</w:t>
      </w:r>
      <w:proofErr w:type="spellEnd"/>
      <w:r w:rsidRPr="00350F59">
        <w:rPr>
          <w:rFonts w:ascii="Times New Roman" w:hAnsi="Times New Roman" w:cs="Times New Roman"/>
          <w:sz w:val="20"/>
          <w:szCs w:val="20"/>
        </w:rPr>
        <w:t xml:space="preserve"> lain-lain </w:t>
      </w:r>
      <w:proofErr w:type="spellStart"/>
      <w:r w:rsidRPr="00350F59">
        <w:rPr>
          <w:rFonts w:ascii="Times New Roman" w:hAnsi="Times New Roman" w:cs="Times New Roman"/>
          <w:sz w:val="20"/>
          <w:szCs w:val="20"/>
        </w:rPr>
        <w:t>sesuai</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dengan</w:t>
      </w:r>
      <w:proofErr w:type="spellEnd"/>
      <w:r w:rsidRPr="00350F59">
        <w:rPr>
          <w:rFonts w:ascii="Times New Roman" w:hAnsi="Times New Roman" w:cs="Times New Roman"/>
          <w:sz w:val="20"/>
          <w:szCs w:val="20"/>
        </w:rPr>
        <w:t xml:space="preserve"> yang </w:t>
      </w:r>
      <w:proofErr w:type="spellStart"/>
      <w:r w:rsidRPr="00350F59">
        <w:rPr>
          <w:rFonts w:ascii="Times New Roman" w:hAnsi="Times New Roman" w:cs="Times New Roman"/>
          <w:sz w:val="20"/>
          <w:szCs w:val="20"/>
        </w:rPr>
        <w:t>tercantum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dalam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lampiran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Petunjuk</w:t>
      </w:r>
      <w:proofErr w:type="spellEnd"/>
      <w:r w:rsidRPr="00350F59">
        <w:rPr>
          <w:rFonts w:ascii="Times New Roman" w:hAnsi="Times New Roman" w:cs="Times New Roman"/>
          <w:sz w:val="20"/>
          <w:szCs w:val="20"/>
        </w:rPr>
        <w:t xml:space="preserve"> Teknis </w:t>
      </w:r>
      <w:proofErr w:type="spellStart"/>
      <w:r w:rsidRPr="00350F59">
        <w:rPr>
          <w:rFonts w:ascii="Times New Roman" w:hAnsi="Times New Roman" w:cs="Times New Roman"/>
          <w:sz w:val="20"/>
          <w:szCs w:val="20"/>
        </w:rPr>
        <w:t>Jaksa</w:t>
      </w:r>
      <w:proofErr w:type="spellEnd"/>
      <w:r w:rsidRPr="00350F59">
        <w:rPr>
          <w:rFonts w:ascii="Times New Roman" w:hAnsi="Times New Roman" w:cs="Times New Roman"/>
          <w:sz w:val="20"/>
          <w:szCs w:val="20"/>
        </w:rPr>
        <w:t xml:space="preserve"> Agung Muda </w:t>
      </w:r>
      <w:proofErr w:type="spellStart"/>
      <w:r w:rsidRPr="00350F59">
        <w:rPr>
          <w:rFonts w:ascii="Times New Roman" w:hAnsi="Times New Roman" w:cs="Times New Roman"/>
          <w:sz w:val="20"/>
          <w:szCs w:val="20"/>
        </w:rPr>
        <w:t>Tindak</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Pidana</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Umum</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Nomor</w:t>
      </w:r>
      <w:proofErr w:type="spellEnd"/>
      <w:r w:rsidRPr="00350F59">
        <w:rPr>
          <w:rFonts w:ascii="Times New Roman" w:hAnsi="Times New Roman" w:cs="Times New Roman"/>
          <w:sz w:val="20"/>
          <w:szCs w:val="20"/>
        </w:rPr>
        <w:t xml:space="preserve"> B- 401 /E/9/1993 </w:t>
      </w:r>
      <w:proofErr w:type="spellStart"/>
      <w:r w:rsidRPr="00350F59">
        <w:rPr>
          <w:rFonts w:ascii="Times New Roman" w:hAnsi="Times New Roman" w:cs="Times New Roman"/>
          <w:sz w:val="20"/>
          <w:szCs w:val="20"/>
        </w:rPr>
        <w:t>tentang</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Pelaksanaan</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Tugas</w:t>
      </w:r>
      <w:proofErr w:type="spellEnd"/>
      <w:r w:rsidRPr="00350F59">
        <w:rPr>
          <w:rFonts w:ascii="Times New Roman" w:hAnsi="Times New Roman" w:cs="Times New Roman"/>
          <w:sz w:val="20"/>
          <w:szCs w:val="20"/>
        </w:rPr>
        <w:t xml:space="preserve"> </w:t>
      </w:r>
      <w:proofErr w:type="spellStart"/>
      <w:r w:rsidRPr="00350F59">
        <w:rPr>
          <w:rFonts w:ascii="Times New Roman" w:hAnsi="Times New Roman" w:cs="Times New Roman"/>
          <w:sz w:val="20"/>
          <w:szCs w:val="20"/>
        </w:rPr>
        <w:t>Prapenuntutan</w:t>
      </w:r>
      <w:proofErr w:type="spellEnd"/>
      <w:r w:rsidRPr="00350F59">
        <w:rPr>
          <w:rFonts w:ascii="Times New Roman" w:hAnsi="Times New Roman" w:cs="Times New Roman"/>
          <w:sz w:val="20"/>
          <w:szCs w:val="20"/>
        </w:rPr>
        <w:t>.</w:t>
      </w:r>
    </w:p>
    <w:p w14:paraId="1A42B447" w14:textId="77777777" w:rsidR="00350F59" w:rsidRPr="00350F59" w:rsidRDefault="00350F59" w:rsidP="00350F59">
      <w:pPr>
        <w:pStyle w:val="p312"/>
        <w:spacing w:before="0" w:beforeAutospacing="0" w:after="0" w:afterAutospacing="0"/>
        <w:ind w:firstLine="709"/>
        <w:jc w:val="both"/>
        <w:rPr>
          <w:sz w:val="20"/>
          <w:szCs w:val="20"/>
        </w:rPr>
      </w:pPr>
      <w:proofErr w:type="spellStart"/>
      <w:r w:rsidRPr="00350F59">
        <w:rPr>
          <w:sz w:val="20"/>
          <w:szCs w:val="20"/>
        </w:rPr>
        <w:t>Kelengkapan</w:t>
      </w:r>
      <w:proofErr w:type="spellEnd"/>
      <w:r w:rsidRPr="00350F59">
        <w:rPr>
          <w:sz w:val="20"/>
          <w:szCs w:val="20"/>
        </w:rPr>
        <w:t xml:space="preserve"> </w:t>
      </w:r>
      <w:proofErr w:type="spellStart"/>
      <w:r w:rsidRPr="00350F59">
        <w:rPr>
          <w:sz w:val="20"/>
          <w:szCs w:val="20"/>
        </w:rPr>
        <w:t>Berkas</w:t>
      </w:r>
      <w:proofErr w:type="spellEnd"/>
      <w:r w:rsidRPr="00350F59">
        <w:rPr>
          <w:sz w:val="20"/>
          <w:szCs w:val="20"/>
        </w:rPr>
        <w:t xml:space="preserve"> </w:t>
      </w:r>
      <w:proofErr w:type="spellStart"/>
      <w:r w:rsidRPr="00350F59">
        <w:rPr>
          <w:sz w:val="20"/>
          <w:szCs w:val="20"/>
        </w:rPr>
        <w:t>Perkara</w:t>
      </w:r>
      <w:proofErr w:type="spellEnd"/>
      <w:r w:rsidRPr="00350F59">
        <w:rPr>
          <w:sz w:val="20"/>
          <w:szCs w:val="20"/>
        </w:rPr>
        <w:t xml:space="preserve"> </w:t>
      </w:r>
      <w:proofErr w:type="spellStart"/>
      <w:r w:rsidRPr="00350F59">
        <w:rPr>
          <w:sz w:val="20"/>
          <w:szCs w:val="20"/>
        </w:rPr>
        <w:t>Maka</w:t>
      </w:r>
      <w:proofErr w:type="spellEnd"/>
      <w:r w:rsidRPr="00350F59">
        <w:rPr>
          <w:sz w:val="20"/>
          <w:szCs w:val="20"/>
        </w:rPr>
        <w:t xml:space="preserve"> </w:t>
      </w:r>
      <w:proofErr w:type="spellStart"/>
      <w:r w:rsidRPr="00350F59">
        <w:rPr>
          <w:sz w:val="20"/>
          <w:szCs w:val="20"/>
        </w:rPr>
        <w:t>Dapat</w:t>
      </w:r>
      <w:proofErr w:type="spellEnd"/>
      <w:r w:rsidRPr="00350F59">
        <w:rPr>
          <w:sz w:val="20"/>
          <w:szCs w:val="20"/>
        </w:rPr>
        <w:t xml:space="preserve"> </w:t>
      </w:r>
      <w:proofErr w:type="spellStart"/>
      <w:r w:rsidRPr="00350F59">
        <w:rPr>
          <w:sz w:val="20"/>
          <w:szCs w:val="20"/>
        </w:rPr>
        <w:t>Disimpulkan</w:t>
      </w:r>
      <w:proofErr w:type="spellEnd"/>
      <w:r w:rsidRPr="00350F59">
        <w:rPr>
          <w:sz w:val="20"/>
          <w:szCs w:val="20"/>
        </w:rPr>
        <w:t xml:space="preserve"> </w:t>
      </w:r>
      <w:proofErr w:type="spellStart"/>
      <w:r w:rsidRPr="00350F59">
        <w:rPr>
          <w:sz w:val="20"/>
          <w:szCs w:val="20"/>
        </w:rPr>
        <w:t>bahwa</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adalah</w:t>
      </w:r>
      <w:proofErr w:type="spellEnd"/>
      <w:r w:rsidRPr="00350F59">
        <w:rPr>
          <w:sz w:val="20"/>
          <w:szCs w:val="20"/>
        </w:rPr>
        <w:t xml:space="preserve"> </w:t>
      </w:r>
      <w:proofErr w:type="spellStart"/>
      <w:r w:rsidRPr="00350F59">
        <w:rPr>
          <w:sz w:val="20"/>
          <w:szCs w:val="20"/>
        </w:rPr>
        <w:t>semua</w:t>
      </w:r>
      <w:proofErr w:type="spellEnd"/>
      <w:r w:rsidRPr="00350F59">
        <w:rPr>
          <w:sz w:val="20"/>
          <w:szCs w:val="20"/>
        </w:rPr>
        <w:t xml:space="preserve"> </w:t>
      </w:r>
      <w:proofErr w:type="spellStart"/>
      <w:r w:rsidRPr="00350F59">
        <w:rPr>
          <w:sz w:val="20"/>
          <w:szCs w:val="20"/>
        </w:rPr>
        <w:t>tindakan</w:t>
      </w:r>
      <w:proofErr w:type="spellEnd"/>
      <w:r w:rsidRPr="00350F59">
        <w:rPr>
          <w:sz w:val="20"/>
          <w:szCs w:val="20"/>
        </w:rPr>
        <w:t xml:space="preserve"> yang </w:t>
      </w:r>
      <w:proofErr w:type="spellStart"/>
      <w:r w:rsidRPr="00350F59">
        <w:rPr>
          <w:sz w:val="20"/>
          <w:szCs w:val="20"/>
        </w:rPr>
        <w:t>ditujukan</w:t>
      </w:r>
      <w:proofErr w:type="spellEnd"/>
      <w:r w:rsidRPr="00350F59">
        <w:rPr>
          <w:sz w:val="20"/>
          <w:szCs w:val="20"/>
        </w:rPr>
        <w:t xml:space="preserve"> </w:t>
      </w:r>
      <w:proofErr w:type="spellStart"/>
      <w:r w:rsidRPr="00350F59">
        <w:rPr>
          <w:sz w:val="20"/>
          <w:szCs w:val="20"/>
        </w:rPr>
        <w:t>untuk</w:t>
      </w:r>
      <w:proofErr w:type="spellEnd"/>
      <w:r w:rsidRPr="00350F59">
        <w:rPr>
          <w:sz w:val="20"/>
          <w:szCs w:val="20"/>
        </w:rPr>
        <w:t xml:space="preserve"> </w:t>
      </w:r>
      <w:proofErr w:type="spellStart"/>
      <w:r w:rsidRPr="00350F59">
        <w:rPr>
          <w:sz w:val="20"/>
          <w:szCs w:val="20"/>
        </w:rPr>
        <w:t>melengkapi</w:t>
      </w:r>
      <w:proofErr w:type="spellEnd"/>
      <w:r w:rsidRPr="00350F59">
        <w:rPr>
          <w:sz w:val="20"/>
          <w:szCs w:val="20"/>
        </w:rPr>
        <w:t xml:space="preserve"> </w:t>
      </w:r>
      <w:proofErr w:type="spellStart"/>
      <w:r w:rsidRPr="00350F59">
        <w:rPr>
          <w:sz w:val="20"/>
          <w:szCs w:val="20"/>
        </w:rPr>
        <w:t>berkas</w:t>
      </w:r>
      <w:proofErr w:type="spellEnd"/>
      <w:r w:rsidRPr="00350F59">
        <w:rPr>
          <w:sz w:val="20"/>
          <w:szCs w:val="20"/>
        </w:rPr>
        <w:t xml:space="preserve"> </w:t>
      </w:r>
      <w:proofErr w:type="spellStart"/>
      <w:r w:rsidRPr="00350F59">
        <w:rPr>
          <w:sz w:val="20"/>
          <w:szCs w:val="20"/>
        </w:rPr>
        <w:t>perkara</w:t>
      </w:r>
      <w:proofErr w:type="spellEnd"/>
      <w:r w:rsidRPr="00350F59">
        <w:rPr>
          <w:sz w:val="20"/>
          <w:szCs w:val="20"/>
        </w:rPr>
        <w:t xml:space="preserve">, </w:t>
      </w:r>
      <w:proofErr w:type="spellStart"/>
      <w:r w:rsidRPr="00350F59">
        <w:rPr>
          <w:sz w:val="20"/>
          <w:szCs w:val="20"/>
        </w:rPr>
        <w:t>yaitu</w:t>
      </w:r>
      <w:proofErr w:type="spellEnd"/>
      <w:r w:rsidRPr="00350F59">
        <w:rPr>
          <w:sz w:val="20"/>
          <w:szCs w:val="20"/>
        </w:rPr>
        <w:t xml:space="preserve"> </w:t>
      </w:r>
      <w:proofErr w:type="spellStart"/>
      <w:r w:rsidRPr="00350F59">
        <w:rPr>
          <w:sz w:val="20"/>
          <w:szCs w:val="20"/>
        </w:rPr>
        <w:t>antara</w:t>
      </w:r>
      <w:proofErr w:type="spellEnd"/>
      <w:r w:rsidRPr="00350F59">
        <w:rPr>
          <w:sz w:val="20"/>
          <w:szCs w:val="20"/>
        </w:rPr>
        <w:t xml:space="preserve"> lain, </w:t>
      </w:r>
      <w:proofErr w:type="spellStart"/>
      <w:r w:rsidRPr="00350F59">
        <w:rPr>
          <w:sz w:val="20"/>
          <w:szCs w:val="20"/>
        </w:rPr>
        <w:t>memanggil</w:t>
      </w:r>
      <w:proofErr w:type="spellEnd"/>
      <w:r w:rsidRPr="00350F59">
        <w:rPr>
          <w:sz w:val="20"/>
          <w:szCs w:val="20"/>
        </w:rPr>
        <w:t xml:space="preserve"> dan </w:t>
      </w:r>
      <w:proofErr w:type="spellStart"/>
      <w:r w:rsidRPr="00350F59">
        <w:rPr>
          <w:sz w:val="20"/>
          <w:szCs w:val="20"/>
        </w:rPr>
        <w:t>memeriksa</w:t>
      </w:r>
      <w:proofErr w:type="spellEnd"/>
      <w:r w:rsidRPr="00350F59">
        <w:rPr>
          <w:sz w:val="20"/>
          <w:szCs w:val="20"/>
        </w:rPr>
        <w:t xml:space="preserve"> </w:t>
      </w:r>
      <w:proofErr w:type="spellStart"/>
      <w:r w:rsidRPr="00350F59">
        <w:rPr>
          <w:sz w:val="20"/>
          <w:szCs w:val="20"/>
        </w:rPr>
        <w:t>saksi</w:t>
      </w:r>
      <w:proofErr w:type="spellEnd"/>
      <w:r w:rsidRPr="00350F59">
        <w:rPr>
          <w:sz w:val="20"/>
          <w:szCs w:val="20"/>
        </w:rPr>
        <w:t xml:space="preserve">, </w:t>
      </w:r>
      <w:proofErr w:type="spellStart"/>
      <w:r w:rsidRPr="00350F59">
        <w:rPr>
          <w:sz w:val="20"/>
          <w:szCs w:val="20"/>
        </w:rPr>
        <w:t>ahli</w:t>
      </w:r>
      <w:proofErr w:type="spellEnd"/>
      <w:r w:rsidRPr="00350F59">
        <w:rPr>
          <w:sz w:val="20"/>
          <w:szCs w:val="20"/>
        </w:rPr>
        <w:t xml:space="preserve">, </w:t>
      </w:r>
      <w:proofErr w:type="spellStart"/>
      <w:r w:rsidRPr="00350F59">
        <w:rPr>
          <w:sz w:val="20"/>
          <w:szCs w:val="20"/>
        </w:rPr>
        <w:t>tersangka</w:t>
      </w:r>
      <w:proofErr w:type="spellEnd"/>
      <w:r w:rsidRPr="00350F59">
        <w:rPr>
          <w:sz w:val="20"/>
          <w:szCs w:val="20"/>
        </w:rPr>
        <w:t xml:space="preserve">, </w:t>
      </w:r>
      <w:proofErr w:type="spellStart"/>
      <w:r w:rsidRPr="00350F59">
        <w:rPr>
          <w:sz w:val="20"/>
          <w:szCs w:val="20"/>
        </w:rPr>
        <w:t>memeriksa</w:t>
      </w:r>
      <w:proofErr w:type="spellEnd"/>
      <w:r w:rsidRPr="00350F59">
        <w:rPr>
          <w:sz w:val="20"/>
          <w:szCs w:val="20"/>
        </w:rPr>
        <w:t xml:space="preserve"> </w:t>
      </w:r>
      <w:proofErr w:type="spellStart"/>
      <w:r w:rsidRPr="00350F59">
        <w:rPr>
          <w:sz w:val="20"/>
          <w:szCs w:val="20"/>
        </w:rPr>
        <w:t>surat</w:t>
      </w:r>
      <w:proofErr w:type="spellEnd"/>
      <w:r w:rsidRPr="00350F59">
        <w:rPr>
          <w:sz w:val="20"/>
          <w:szCs w:val="20"/>
        </w:rPr>
        <w:t xml:space="preserve"> </w:t>
      </w:r>
      <w:proofErr w:type="spellStart"/>
      <w:r w:rsidRPr="00350F59">
        <w:rPr>
          <w:sz w:val="20"/>
          <w:szCs w:val="20"/>
        </w:rPr>
        <w:t>serta</w:t>
      </w:r>
      <w:proofErr w:type="spellEnd"/>
      <w:r w:rsidRPr="00350F59">
        <w:rPr>
          <w:sz w:val="20"/>
          <w:szCs w:val="20"/>
        </w:rPr>
        <w:t xml:space="preserve"> </w:t>
      </w:r>
      <w:proofErr w:type="spellStart"/>
      <w:r w:rsidRPr="00350F59">
        <w:rPr>
          <w:sz w:val="20"/>
          <w:szCs w:val="20"/>
        </w:rPr>
        <w:t>menggeledah</w:t>
      </w:r>
      <w:proofErr w:type="spellEnd"/>
      <w:r w:rsidRPr="00350F59">
        <w:rPr>
          <w:sz w:val="20"/>
          <w:szCs w:val="20"/>
        </w:rPr>
        <w:t xml:space="preserve"> dan </w:t>
      </w:r>
      <w:proofErr w:type="spellStart"/>
      <w:r w:rsidRPr="00350F59">
        <w:rPr>
          <w:sz w:val="20"/>
          <w:szCs w:val="20"/>
        </w:rPr>
        <w:t>menyita</w:t>
      </w:r>
      <w:proofErr w:type="spellEnd"/>
      <w:r w:rsidRPr="00350F59">
        <w:rPr>
          <w:sz w:val="20"/>
          <w:szCs w:val="20"/>
        </w:rPr>
        <w:t xml:space="preserve"> </w:t>
      </w:r>
      <w:proofErr w:type="spellStart"/>
      <w:r w:rsidRPr="00350F59">
        <w:rPr>
          <w:sz w:val="20"/>
          <w:szCs w:val="20"/>
        </w:rPr>
        <w:t>serta</w:t>
      </w:r>
      <w:proofErr w:type="spellEnd"/>
      <w:r w:rsidRPr="00350F59">
        <w:rPr>
          <w:sz w:val="20"/>
          <w:szCs w:val="20"/>
        </w:rPr>
        <w:t xml:space="preserve"> </w:t>
      </w:r>
      <w:proofErr w:type="spellStart"/>
      <w:r w:rsidRPr="00350F59">
        <w:rPr>
          <w:sz w:val="20"/>
          <w:szCs w:val="20"/>
        </w:rPr>
        <w:t>semua</w:t>
      </w:r>
      <w:proofErr w:type="spellEnd"/>
      <w:r w:rsidRPr="00350F59">
        <w:rPr>
          <w:sz w:val="20"/>
          <w:szCs w:val="20"/>
        </w:rPr>
        <w:t xml:space="preserve"> </w:t>
      </w:r>
      <w:proofErr w:type="spellStart"/>
      <w:r w:rsidRPr="00350F59">
        <w:rPr>
          <w:sz w:val="20"/>
          <w:szCs w:val="20"/>
        </w:rPr>
        <w:t>tindakan</w:t>
      </w:r>
      <w:proofErr w:type="spellEnd"/>
      <w:r w:rsidRPr="00350F59">
        <w:rPr>
          <w:sz w:val="20"/>
          <w:szCs w:val="20"/>
        </w:rPr>
        <w:t xml:space="preserve"> yang </w:t>
      </w:r>
      <w:proofErr w:type="spellStart"/>
      <w:r w:rsidRPr="00350F59">
        <w:rPr>
          <w:sz w:val="20"/>
          <w:szCs w:val="20"/>
        </w:rPr>
        <w:t>dilaksanakan</w:t>
      </w:r>
      <w:proofErr w:type="spellEnd"/>
      <w:r w:rsidRPr="00350F59">
        <w:rPr>
          <w:sz w:val="20"/>
          <w:szCs w:val="20"/>
        </w:rPr>
        <w:t xml:space="preserve"> </w:t>
      </w:r>
      <w:proofErr w:type="spellStart"/>
      <w:r w:rsidRPr="00350F59">
        <w:rPr>
          <w:sz w:val="20"/>
          <w:szCs w:val="20"/>
        </w:rPr>
        <w:t>untuk</w:t>
      </w:r>
      <w:proofErr w:type="spellEnd"/>
      <w:r w:rsidRPr="00350F59">
        <w:rPr>
          <w:sz w:val="20"/>
          <w:szCs w:val="20"/>
        </w:rPr>
        <w:t xml:space="preserve"> </w:t>
      </w:r>
      <w:proofErr w:type="spellStart"/>
      <w:r w:rsidRPr="00350F59">
        <w:rPr>
          <w:sz w:val="20"/>
          <w:szCs w:val="20"/>
        </w:rPr>
        <w:t>mencari</w:t>
      </w:r>
      <w:proofErr w:type="spellEnd"/>
      <w:r w:rsidRPr="00350F59">
        <w:rPr>
          <w:sz w:val="20"/>
          <w:szCs w:val="20"/>
        </w:rPr>
        <w:t xml:space="preserve"> </w:t>
      </w:r>
      <w:proofErr w:type="spellStart"/>
      <w:r w:rsidRPr="00350F59">
        <w:rPr>
          <w:sz w:val="20"/>
          <w:szCs w:val="20"/>
        </w:rPr>
        <w:t>alat</w:t>
      </w:r>
      <w:proofErr w:type="spellEnd"/>
      <w:r w:rsidRPr="00350F59">
        <w:rPr>
          <w:sz w:val="20"/>
          <w:szCs w:val="20"/>
        </w:rPr>
        <w:t xml:space="preserve"> </w:t>
      </w:r>
      <w:proofErr w:type="spellStart"/>
      <w:r w:rsidRPr="00350F59">
        <w:rPr>
          <w:sz w:val="20"/>
          <w:szCs w:val="20"/>
        </w:rPr>
        <w:t>bukti</w:t>
      </w:r>
      <w:proofErr w:type="spellEnd"/>
      <w:r w:rsidRPr="00350F59">
        <w:rPr>
          <w:sz w:val="20"/>
          <w:szCs w:val="20"/>
        </w:rPr>
        <w:t xml:space="preserve"> </w:t>
      </w:r>
      <w:proofErr w:type="spellStart"/>
      <w:r w:rsidRPr="00350F59">
        <w:rPr>
          <w:sz w:val="20"/>
          <w:szCs w:val="20"/>
        </w:rPr>
        <w:t>guna</w:t>
      </w:r>
      <w:proofErr w:type="spellEnd"/>
      <w:r w:rsidRPr="00350F59">
        <w:rPr>
          <w:sz w:val="20"/>
          <w:szCs w:val="20"/>
        </w:rPr>
        <w:t xml:space="preserve"> </w:t>
      </w:r>
      <w:proofErr w:type="spellStart"/>
      <w:r w:rsidRPr="00350F59">
        <w:rPr>
          <w:sz w:val="20"/>
          <w:szCs w:val="20"/>
        </w:rPr>
        <w:t>melengkapi</w:t>
      </w:r>
      <w:proofErr w:type="spellEnd"/>
      <w:r w:rsidRPr="00350F59">
        <w:rPr>
          <w:sz w:val="20"/>
          <w:szCs w:val="20"/>
        </w:rPr>
        <w:t xml:space="preserve"> </w:t>
      </w:r>
      <w:proofErr w:type="spellStart"/>
      <w:r w:rsidRPr="00350F59">
        <w:rPr>
          <w:sz w:val="20"/>
          <w:szCs w:val="20"/>
        </w:rPr>
        <w:t>berkas</w:t>
      </w:r>
      <w:proofErr w:type="spellEnd"/>
      <w:r w:rsidRPr="00350F59">
        <w:rPr>
          <w:sz w:val="20"/>
          <w:szCs w:val="20"/>
        </w:rPr>
        <w:t xml:space="preserve"> </w:t>
      </w:r>
      <w:proofErr w:type="spellStart"/>
      <w:r w:rsidRPr="00350F59">
        <w:rPr>
          <w:sz w:val="20"/>
          <w:szCs w:val="20"/>
        </w:rPr>
        <w:t>perkara</w:t>
      </w:r>
      <w:proofErr w:type="spellEnd"/>
      <w:r w:rsidRPr="00350F59">
        <w:rPr>
          <w:sz w:val="20"/>
          <w:szCs w:val="20"/>
        </w:rPr>
        <w:t>.</w:t>
      </w:r>
    </w:p>
    <w:p w14:paraId="0C0AC4A3" w14:textId="77777777" w:rsidR="00350F59" w:rsidRPr="00350F59" w:rsidRDefault="00350F59" w:rsidP="00350F59">
      <w:pPr>
        <w:pStyle w:val="p313"/>
        <w:spacing w:before="0" w:beforeAutospacing="0" w:after="0" w:afterAutospacing="0"/>
        <w:ind w:firstLine="709"/>
        <w:jc w:val="both"/>
        <w:rPr>
          <w:sz w:val="20"/>
          <w:szCs w:val="20"/>
        </w:rPr>
      </w:pPr>
      <w:proofErr w:type="spellStart"/>
      <w:r w:rsidRPr="00350F59">
        <w:rPr>
          <w:sz w:val="20"/>
          <w:szCs w:val="20"/>
        </w:rPr>
        <w:lastRenderedPageBreak/>
        <w:t>Dalam</w:t>
      </w:r>
      <w:proofErr w:type="spellEnd"/>
      <w:r w:rsidRPr="00350F59">
        <w:rPr>
          <w:sz w:val="20"/>
          <w:szCs w:val="20"/>
        </w:rPr>
        <w:t xml:space="preserve"> </w:t>
      </w:r>
      <w:proofErr w:type="spellStart"/>
      <w:r w:rsidRPr="00350F59">
        <w:rPr>
          <w:sz w:val="20"/>
          <w:szCs w:val="20"/>
        </w:rPr>
        <w:t>Pasal</w:t>
      </w:r>
      <w:proofErr w:type="spellEnd"/>
      <w:r w:rsidRPr="00350F59">
        <w:rPr>
          <w:sz w:val="20"/>
          <w:szCs w:val="20"/>
        </w:rPr>
        <w:t xml:space="preserve"> 203 Ayat 3 </w:t>
      </w:r>
      <w:proofErr w:type="spellStart"/>
      <w:r w:rsidRPr="00350F59">
        <w:rPr>
          <w:sz w:val="20"/>
          <w:szCs w:val="20"/>
        </w:rPr>
        <w:t>Huruf</w:t>
      </w:r>
      <w:proofErr w:type="spellEnd"/>
      <w:r w:rsidRPr="00350F59">
        <w:rPr>
          <w:sz w:val="20"/>
          <w:szCs w:val="20"/>
        </w:rPr>
        <w:t xml:space="preserve"> b KUHAP yang </w:t>
      </w:r>
      <w:proofErr w:type="spellStart"/>
      <w:r w:rsidRPr="00350F59">
        <w:rPr>
          <w:sz w:val="20"/>
          <w:szCs w:val="20"/>
        </w:rPr>
        <w:t>berbunyi</w:t>
      </w:r>
      <w:proofErr w:type="spellEnd"/>
      <w:r w:rsidRPr="00350F59">
        <w:rPr>
          <w:sz w:val="20"/>
          <w:szCs w:val="20"/>
        </w:rPr>
        <w:t xml:space="preserve">, </w:t>
      </w:r>
      <w:proofErr w:type="spellStart"/>
      <w:r w:rsidRPr="00350F59">
        <w:rPr>
          <w:sz w:val="20"/>
          <w:szCs w:val="20"/>
        </w:rPr>
        <w:t>sebagai</w:t>
      </w:r>
      <w:proofErr w:type="spellEnd"/>
      <w:r w:rsidRPr="00350F59">
        <w:rPr>
          <w:sz w:val="20"/>
          <w:szCs w:val="20"/>
        </w:rPr>
        <w:t xml:space="preserve"> </w:t>
      </w:r>
      <w:proofErr w:type="spellStart"/>
      <w:proofErr w:type="gramStart"/>
      <w:r w:rsidRPr="00350F59">
        <w:rPr>
          <w:sz w:val="20"/>
          <w:szCs w:val="20"/>
        </w:rPr>
        <w:t>berikut</w:t>
      </w:r>
      <w:proofErr w:type="spellEnd"/>
      <w:r w:rsidRPr="00350F59">
        <w:rPr>
          <w:sz w:val="20"/>
          <w:szCs w:val="20"/>
        </w:rPr>
        <w:t xml:space="preserve"> :</w:t>
      </w:r>
      <w:proofErr w:type="gramEnd"/>
      <w:r w:rsidRPr="00350F59">
        <w:rPr>
          <w:sz w:val="20"/>
          <w:szCs w:val="20"/>
        </w:rPr>
        <w:t xml:space="preserve"> “</w:t>
      </w:r>
      <w:proofErr w:type="spellStart"/>
      <w:r w:rsidRPr="00350F59">
        <w:rPr>
          <w:sz w:val="20"/>
          <w:szCs w:val="20"/>
        </w:rPr>
        <w:t>dalam</w:t>
      </w:r>
      <w:proofErr w:type="spellEnd"/>
      <w:r w:rsidRPr="00350F59">
        <w:rPr>
          <w:sz w:val="20"/>
          <w:szCs w:val="20"/>
        </w:rPr>
        <w:t xml:space="preserve"> </w:t>
      </w:r>
      <w:proofErr w:type="spellStart"/>
      <w:r w:rsidRPr="00350F59">
        <w:rPr>
          <w:sz w:val="20"/>
          <w:szCs w:val="20"/>
        </w:rPr>
        <w:t>hal</w:t>
      </w:r>
      <w:proofErr w:type="spellEnd"/>
      <w:r w:rsidRPr="00350F59">
        <w:rPr>
          <w:sz w:val="20"/>
          <w:szCs w:val="20"/>
        </w:rPr>
        <w:t xml:space="preserve"> hakim </w:t>
      </w:r>
      <w:proofErr w:type="spellStart"/>
      <w:r w:rsidRPr="00350F59">
        <w:rPr>
          <w:sz w:val="20"/>
          <w:szCs w:val="20"/>
        </w:rPr>
        <w:t>memandang</w:t>
      </w:r>
      <w:proofErr w:type="spellEnd"/>
      <w:r w:rsidRPr="00350F59">
        <w:rPr>
          <w:sz w:val="20"/>
          <w:szCs w:val="20"/>
        </w:rPr>
        <w:t xml:space="preserve"> </w:t>
      </w:r>
      <w:proofErr w:type="spellStart"/>
      <w:r w:rsidRPr="00350F59">
        <w:rPr>
          <w:sz w:val="20"/>
          <w:szCs w:val="20"/>
        </w:rPr>
        <w:t>perlu</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supaya</w:t>
      </w:r>
      <w:proofErr w:type="spellEnd"/>
      <w:r w:rsidRPr="00350F59">
        <w:rPr>
          <w:sz w:val="20"/>
          <w:szCs w:val="20"/>
        </w:rPr>
        <w:t xml:space="preserve"> </w:t>
      </w:r>
      <w:proofErr w:type="spellStart"/>
      <w:r w:rsidRPr="00350F59">
        <w:rPr>
          <w:sz w:val="20"/>
          <w:szCs w:val="20"/>
        </w:rPr>
        <w:t>diadakan</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dalam</w:t>
      </w:r>
      <w:proofErr w:type="spellEnd"/>
      <w:r w:rsidRPr="00350F59">
        <w:rPr>
          <w:sz w:val="20"/>
          <w:szCs w:val="20"/>
        </w:rPr>
        <w:t xml:space="preserve"> </w:t>
      </w:r>
      <w:proofErr w:type="spellStart"/>
      <w:r w:rsidRPr="00350F59">
        <w:rPr>
          <w:sz w:val="20"/>
          <w:szCs w:val="20"/>
        </w:rPr>
        <w:t>waktu</w:t>
      </w:r>
      <w:proofErr w:type="spellEnd"/>
      <w:r w:rsidRPr="00350F59">
        <w:rPr>
          <w:sz w:val="20"/>
          <w:szCs w:val="20"/>
        </w:rPr>
        <w:t xml:space="preserve"> paling </w:t>
      </w:r>
      <w:proofErr w:type="spellStart"/>
      <w:r w:rsidRPr="00350F59">
        <w:rPr>
          <w:sz w:val="20"/>
          <w:szCs w:val="20"/>
        </w:rPr>
        <w:t>lambat</w:t>
      </w:r>
      <w:proofErr w:type="spellEnd"/>
      <w:r w:rsidRPr="00350F59">
        <w:rPr>
          <w:sz w:val="20"/>
          <w:szCs w:val="20"/>
        </w:rPr>
        <w:t xml:space="preserve"> 14 </w:t>
      </w:r>
      <w:proofErr w:type="spellStart"/>
      <w:r w:rsidRPr="00350F59">
        <w:rPr>
          <w:sz w:val="20"/>
          <w:szCs w:val="20"/>
        </w:rPr>
        <w:t>hari</w:t>
      </w:r>
      <w:proofErr w:type="spellEnd"/>
      <w:r w:rsidRPr="00350F59">
        <w:rPr>
          <w:sz w:val="20"/>
          <w:szCs w:val="20"/>
        </w:rPr>
        <w:t xml:space="preserve"> Dan </w:t>
      </w:r>
      <w:proofErr w:type="spellStart"/>
      <w:r w:rsidRPr="00350F59">
        <w:rPr>
          <w:sz w:val="20"/>
          <w:szCs w:val="20"/>
        </w:rPr>
        <w:t>bilamana</w:t>
      </w:r>
      <w:proofErr w:type="spellEnd"/>
      <w:r w:rsidRPr="00350F59">
        <w:rPr>
          <w:sz w:val="20"/>
          <w:szCs w:val="20"/>
        </w:rPr>
        <w:t xml:space="preserve"> </w:t>
      </w:r>
      <w:proofErr w:type="spellStart"/>
      <w:r w:rsidRPr="00350F59">
        <w:rPr>
          <w:sz w:val="20"/>
          <w:szCs w:val="20"/>
        </w:rPr>
        <w:t>dalam</w:t>
      </w:r>
      <w:proofErr w:type="spellEnd"/>
      <w:r w:rsidRPr="00350F59">
        <w:rPr>
          <w:sz w:val="20"/>
          <w:szCs w:val="20"/>
        </w:rPr>
        <w:t xml:space="preserve"> </w:t>
      </w:r>
      <w:proofErr w:type="spellStart"/>
      <w:r w:rsidRPr="00350F59">
        <w:rPr>
          <w:sz w:val="20"/>
          <w:szCs w:val="20"/>
        </w:rPr>
        <w:t>waktu</w:t>
      </w:r>
      <w:proofErr w:type="spellEnd"/>
      <w:r w:rsidRPr="00350F59">
        <w:rPr>
          <w:sz w:val="20"/>
          <w:szCs w:val="20"/>
        </w:rPr>
        <w:t xml:space="preserve"> </w:t>
      </w:r>
      <w:proofErr w:type="spellStart"/>
      <w:r w:rsidRPr="00350F59">
        <w:rPr>
          <w:sz w:val="20"/>
          <w:szCs w:val="20"/>
        </w:rPr>
        <w:t>tersebut</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 xml:space="preserve"> juga </w:t>
      </w:r>
      <w:proofErr w:type="spellStart"/>
      <w:r w:rsidRPr="00350F59">
        <w:rPr>
          <w:sz w:val="20"/>
          <w:szCs w:val="20"/>
        </w:rPr>
        <w:t>dapat</w:t>
      </w:r>
      <w:proofErr w:type="spellEnd"/>
      <w:r w:rsidRPr="00350F59">
        <w:rPr>
          <w:sz w:val="20"/>
          <w:szCs w:val="20"/>
        </w:rPr>
        <w:t xml:space="preserve"> </w:t>
      </w:r>
      <w:proofErr w:type="spellStart"/>
      <w:r w:rsidRPr="00350F59">
        <w:rPr>
          <w:sz w:val="20"/>
          <w:szCs w:val="20"/>
        </w:rPr>
        <w:t>menyelesaikan</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maka</w:t>
      </w:r>
      <w:proofErr w:type="spellEnd"/>
      <w:r w:rsidRPr="00350F59">
        <w:rPr>
          <w:sz w:val="20"/>
          <w:szCs w:val="20"/>
        </w:rPr>
        <w:t xml:space="preserve"> Hakim </w:t>
      </w:r>
      <w:proofErr w:type="spellStart"/>
      <w:r w:rsidRPr="00350F59">
        <w:rPr>
          <w:sz w:val="20"/>
          <w:szCs w:val="20"/>
        </w:rPr>
        <w:t>memerintahkan</w:t>
      </w:r>
      <w:proofErr w:type="spellEnd"/>
      <w:r w:rsidRPr="00350F59">
        <w:rPr>
          <w:sz w:val="20"/>
          <w:szCs w:val="20"/>
        </w:rPr>
        <w:t xml:space="preserve"> </w:t>
      </w:r>
      <w:proofErr w:type="spellStart"/>
      <w:r w:rsidRPr="00350F59">
        <w:rPr>
          <w:sz w:val="20"/>
          <w:szCs w:val="20"/>
        </w:rPr>
        <w:t>perkara</w:t>
      </w:r>
      <w:proofErr w:type="spellEnd"/>
      <w:r w:rsidRPr="00350F59">
        <w:rPr>
          <w:sz w:val="20"/>
          <w:szCs w:val="20"/>
        </w:rPr>
        <w:t xml:space="preserve"> </w:t>
      </w:r>
      <w:proofErr w:type="spellStart"/>
      <w:r w:rsidRPr="00350F59">
        <w:rPr>
          <w:sz w:val="20"/>
          <w:szCs w:val="20"/>
        </w:rPr>
        <w:t>itu</w:t>
      </w:r>
      <w:proofErr w:type="spellEnd"/>
      <w:r w:rsidRPr="00350F59">
        <w:rPr>
          <w:sz w:val="20"/>
          <w:szCs w:val="20"/>
        </w:rPr>
        <w:t xml:space="preserve"> </w:t>
      </w:r>
      <w:proofErr w:type="spellStart"/>
      <w:r w:rsidRPr="00350F59">
        <w:rPr>
          <w:sz w:val="20"/>
          <w:szCs w:val="20"/>
        </w:rPr>
        <w:t>diajukan</w:t>
      </w:r>
      <w:proofErr w:type="spellEnd"/>
      <w:r w:rsidRPr="00350F59">
        <w:rPr>
          <w:sz w:val="20"/>
          <w:szCs w:val="20"/>
        </w:rPr>
        <w:t xml:space="preserve"> </w:t>
      </w:r>
      <w:proofErr w:type="spellStart"/>
      <w:r w:rsidRPr="00350F59">
        <w:rPr>
          <w:sz w:val="20"/>
          <w:szCs w:val="20"/>
        </w:rPr>
        <w:t>ke</w:t>
      </w:r>
      <w:proofErr w:type="spellEnd"/>
      <w:r w:rsidRPr="00350F59">
        <w:rPr>
          <w:sz w:val="20"/>
          <w:szCs w:val="20"/>
        </w:rPr>
        <w:t xml:space="preserve"> </w:t>
      </w:r>
      <w:proofErr w:type="spellStart"/>
      <w:r w:rsidRPr="00350F59">
        <w:rPr>
          <w:sz w:val="20"/>
          <w:szCs w:val="20"/>
        </w:rPr>
        <w:t>sidang</w:t>
      </w:r>
      <w:proofErr w:type="spellEnd"/>
      <w:r w:rsidRPr="00350F59">
        <w:rPr>
          <w:sz w:val="20"/>
          <w:szCs w:val="20"/>
        </w:rPr>
        <w:t xml:space="preserve"> </w:t>
      </w:r>
      <w:proofErr w:type="spellStart"/>
      <w:r w:rsidRPr="00350F59">
        <w:rPr>
          <w:sz w:val="20"/>
          <w:szCs w:val="20"/>
        </w:rPr>
        <w:t>pengadilan</w:t>
      </w:r>
      <w:proofErr w:type="spellEnd"/>
      <w:r w:rsidRPr="00350F59">
        <w:rPr>
          <w:sz w:val="20"/>
          <w:szCs w:val="20"/>
        </w:rPr>
        <w:t xml:space="preserve"> </w:t>
      </w:r>
      <w:proofErr w:type="spellStart"/>
      <w:r w:rsidRPr="00350F59">
        <w:rPr>
          <w:sz w:val="20"/>
          <w:szCs w:val="20"/>
        </w:rPr>
        <w:t>dengan</w:t>
      </w:r>
      <w:proofErr w:type="spellEnd"/>
      <w:r w:rsidRPr="00350F59">
        <w:rPr>
          <w:sz w:val="20"/>
          <w:szCs w:val="20"/>
        </w:rPr>
        <w:t xml:space="preserve"> acara </w:t>
      </w:r>
      <w:proofErr w:type="spellStart"/>
      <w:r w:rsidRPr="00350F59">
        <w:rPr>
          <w:sz w:val="20"/>
          <w:szCs w:val="20"/>
        </w:rPr>
        <w:t>biasa</w:t>
      </w:r>
      <w:proofErr w:type="spellEnd"/>
      <w:r w:rsidRPr="00350F59">
        <w:rPr>
          <w:sz w:val="20"/>
          <w:szCs w:val="20"/>
        </w:rPr>
        <w:t xml:space="preserve">”. </w:t>
      </w:r>
      <w:proofErr w:type="spellStart"/>
      <w:r w:rsidRPr="00350F59">
        <w:rPr>
          <w:sz w:val="20"/>
          <w:szCs w:val="20"/>
        </w:rPr>
        <w:t>Perbedaan</w:t>
      </w:r>
      <w:proofErr w:type="spellEnd"/>
      <w:r w:rsidRPr="00350F59">
        <w:rPr>
          <w:sz w:val="20"/>
          <w:szCs w:val="20"/>
        </w:rPr>
        <w:t xml:space="preserve"> </w:t>
      </w:r>
      <w:proofErr w:type="spellStart"/>
      <w:r w:rsidRPr="00350F59">
        <w:rPr>
          <w:sz w:val="20"/>
          <w:szCs w:val="20"/>
        </w:rPr>
        <w:t>prinsipil</w:t>
      </w:r>
      <w:proofErr w:type="spellEnd"/>
      <w:r w:rsidRPr="00350F59">
        <w:rPr>
          <w:sz w:val="20"/>
          <w:szCs w:val="20"/>
        </w:rPr>
        <w:t xml:space="preserve"> pada </w:t>
      </w:r>
      <w:proofErr w:type="spellStart"/>
      <w:r w:rsidRPr="00350F59">
        <w:rPr>
          <w:sz w:val="20"/>
          <w:szCs w:val="20"/>
        </w:rPr>
        <w:t>kedua</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tersebut</w:t>
      </w:r>
      <w:proofErr w:type="spellEnd"/>
      <w:r w:rsidRPr="00350F59">
        <w:rPr>
          <w:sz w:val="20"/>
          <w:szCs w:val="20"/>
        </w:rPr>
        <w:t xml:space="preserve"> </w:t>
      </w:r>
      <w:proofErr w:type="spellStart"/>
      <w:r w:rsidRPr="00350F59">
        <w:rPr>
          <w:sz w:val="20"/>
          <w:szCs w:val="20"/>
        </w:rPr>
        <w:t>adalah</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yang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 xml:space="preserve"> </w:t>
      </w:r>
      <w:proofErr w:type="spellStart"/>
      <w:r w:rsidRPr="00350F59">
        <w:rPr>
          <w:sz w:val="20"/>
          <w:szCs w:val="20"/>
        </w:rPr>
        <w:t>atas</w:t>
      </w:r>
      <w:proofErr w:type="spellEnd"/>
      <w:r w:rsidRPr="00350F59">
        <w:rPr>
          <w:sz w:val="20"/>
          <w:szCs w:val="20"/>
        </w:rPr>
        <w:t xml:space="preserve"> </w:t>
      </w:r>
      <w:proofErr w:type="spellStart"/>
      <w:r w:rsidRPr="00350F59">
        <w:rPr>
          <w:sz w:val="20"/>
          <w:szCs w:val="20"/>
        </w:rPr>
        <w:t>dasar</w:t>
      </w:r>
      <w:proofErr w:type="spellEnd"/>
      <w:r w:rsidRPr="00350F59">
        <w:rPr>
          <w:sz w:val="20"/>
          <w:szCs w:val="20"/>
        </w:rPr>
        <w:t xml:space="preserve"> </w:t>
      </w:r>
      <w:proofErr w:type="spellStart"/>
      <w:r w:rsidRPr="00350F59">
        <w:rPr>
          <w:sz w:val="20"/>
          <w:szCs w:val="20"/>
        </w:rPr>
        <w:t>Pasal</w:t>
      </w:r>
      <w:proofErr w:type="spellEnd"/>
      <w:r w:rsidRPr="00350F59">
        <w:rPr>
          <w:sz w:val="20"/>
          <w:szCs w:val="20"/>
        </w:rPr>
        <w:t xml:space="preserve"> 30 (1) </w:t>
      </w:r>
      <w:proofErr w:type="spellStart"/>
      <w:r w:rsidRPr="00350F59">
        <w:rPr>
          <w:sz w:val="20"/>
          <w:szCs w:val="20"/>
        </w:rPr>
        <w:t>Huruf</w:t>
      </w:r>
      <w:proofErr w:type="spellEnd"/>
      <w:r w:rsidRPr="00350F59">
        <w:rPr>
          <w:sz w:val="20"/>
          <w:szCs w:val="20"/>
        </w:rPr>
        <w:t xml:space="preserve"> E </w:t>
      </w:r>
      <w:proofErr w:type="spellStart"/>
      <w:r w:rsidRPr="00350F59">
        <w:rPr>
          <w:sz w:val="20"/>
          <w:szCs w:val="20"/>
        </w:rPr>
        <w:t>Undang-Undang</w:t>
      </w:r>
      <w:proofErr w:type="spellEnd"/>
      <w:r w:rsidRPr="00350F59">
        <w:rPr>
          <w:sz w:val="20"/>
          <w:szCs w:val="20"/>
        </w:rPr>
        <w:t xml:space="preserve"> </w:t>
      </w:r>
      <w:proofErr w:type="spellStart"/>
      <w:r w:rsidRPr="00350F59">
        <w:rPr>
          <w:sz w:val="20"/>
          <w:szCs w:val="20"/>
        </w:rPr>
        <w:t>Nomor</w:t>
      </w:r>
      <w:proofErr w:type="spellEnd"/>
      <w:r w:rsidRPr="00350F59">
        <w:rPr>
          <w:sz w:val="20"/>
          <w:szCs w:val="20"/>
        </w:rPr>
        <w:t xml:space="preserve"> 16 </w:t>
      </w:r>
      <w:proofErr w:type="spellStart"/>
      <w:r w:rsidRPr="00350F59">
        <w:rPr>
          <w:sz w:val="20"/>
          <w:szCs w:val="20"/>
        </w:rPr>
        <w:t>Tahun</w:t>
      </w:r>
      <w:proofErr w:type="spellEnd"/>
      <w:r w:rsidRPr="00350F59">
        <w:rPr>
          <w:sz w:val="20"/>
          <w:szCs w:val="20"/>
        </w:rPr>
        <w:t xml:space="preserve"> 2004,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atas</w:t>
      </w:r>
      <w:proofErr w:type="spellEnd"/>
      <w:r w:rsidRPr="00350F59">
        <w:rPr>
          <w:sz w:val="20"/>
          <w:szCs w:val="20"/>
        </w:rPr>
        <w:t xml:space="preserve"> </w:t>
      </w:r>
      <w:proofErr w:type="spellStart"/>
      <w:r w:rsidRPr="00350F59">
        <w:rPr>
          <w:sz w:val="20"/>
          <w:szCs w:val="20"/>
        </w:rPr>
        <w:t>inisiatif</w:t>
      </w:r>
      <w:proofErr w:type="spellEnd"/>
      <w:r w:rsidRPr="00350F59">
        <w:rPr>
          <w:sz w:val="20"/>
          <w:szCs w:val="20"/>
        </w:rPr>
        <w:t xml:space="preserve"> </w:t>
      </w:r>
      <w:proofErr w:type="spellStart"/>
      <w:r w:rsidRPr="00350F59">
        <w:rPr>
          <w:sz w:val="20"/>
          <w:szCs w:val="20"/>
        </w:rPr>
        <w:t>dari</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 xml:space="preserve"> dan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sebelum</w:t>
      </w:r>
      <w:proofErr w:type="spellEnd"/>
      <w:r w:rsidRPr="00350F59">
        <w:rPr>
          <w:sz w:val="20"/>
          <w:szCs w:val="20"/>
        </w:rPr>
        <w:t xml:space="preserve"> </w:t>
      </w:r>
      <w:proofErr w:type="spellStart"/>
      <w:r w:rsidRPr="00350F59">
        <w:rPr>
          <w:sz w:val="20"/>
          <w:szCs w:val="20"/>
        </w:rPr>
        <w:t>perkara</w:t>
      </w:r>
      <w:proofErr w:type="spellEnd"/>
      <w:r w:rsidRPr="00350F59">
        <w:rPr>
          <w:sz w:val="20"/>
          <w:szCs w:val="20"/>
        </w:rPr>
        <w:t xml:space="preserve"> </w:t>
      </w:r>
      <w:proofErr w:type="spellStart"/>
      <w:r w:rsidRPr="00350F59">
        <w:rPr>
          <w:sz w:val="20"/>
          <w:szCs w:val="20"/>
        </w:rPr>
        <w:t>dilimpahkan</w:t>
      </w:r>
      <w:proofErr w:type="spellEnd"/>
      <w:r w:rsidRPr="00350F59">
        <w:rPr>
          <w:sz w:val="20"/>
          <w:szCs w:val="20"/>
        </w:rPr>
        <w:t xml:space="preserve"> </w:t>
      </w:r>
      <w:proofErr w:type="spellStart"/>
      <w:r w:rsidRPr="00350F59">
        <w:rPr>
          <w:sz w:val="20"/>
          <w:szCs w:val="20"/>
        </w:rPr>
        <w:t>ke</w:t>
      </w:r>
      <w:proofErr w:type="spellEnd"/>
      <w:r w:rsidRPr="00350F59">
        <w:rPr>
          <w:sz w:val="20"/>
          <w:szCs w:val="20"/>
        </w:rPr>
        <w:t xml:space="preserve"> </w:t>
      </w:r>
      <w:proofErr w:type="spellStart"/>
      <w:r w:rsidRPr="00350F59">
        <w:rPr>
          <w:sz w:val="20"/>
          <w:szCs w:val="20"/>
        </w:rPr>
        <w:t>Pengadilan</w:t>
      </w:r>
      <w:proofErr w:type="spellEnd"/>
      <w:r w:rsidRPr="00350F59">
        <w:rPr>
          <w:sz w:val="20"/>
          <w:szCs w:val="20"/>
        </w:rPr>
        <w:t xml:space="preserve"> Negeri.</w:t>
      </w:r>
    </w:p>
    <w:p w14:paraId="14266793" w14:textId="77777777" w:rsidR="00350F59" w:rsidRPr="00350F59" w:rsidRDefault="00350F59" w:rsidP="00350F59">
      <w:pPr>
        <w:pStyle w:val="p313"/>
        <w:spacing w:before="0" w:beforeAutospacing="0" w:after="0" w:afterAutospacing="0"/>
        <w:ind w:firstLine="709"/>
        <w:jc w:val="both"/>
        <w:rPr>
          <w:sz w:val="20"/>
          <w:szCs w:val="20"/>
        </w:rPr>
      </w:pPr>
      <w:proofErr w:type="spellStart"/>
      <w:r w:rsidRPr="00350F59">
        <w:rPr>
          <w:sz w:val="20"/>
          <w:szCs w:val="20"/>
        </w:rPr>
        <w:t>Sedangkan</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yang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 xml:space="preserve"> </w:t>
      </w:r>
      <w:proofErr w:type="spellStart"/>
      <w:r w:rsidRPr="00350F59">
        <w:rPr>
          <w:sz w:val="20"/>
          <w:szCs w:val="20"/>
        </w:rPr>
        <w:t>atas</w:t>
      </w:r>
      <w:proofErr w:type="spellEnd"/>
      <w:r w:rsidRPr="00350F59">
        <w:rPr>
          <w:sz w:val="20"/>
          <w:szCs w:val="20"/>
        </w:rPr>
        <w:t xml:space="preserve"> </w:t>
      </w:r>
      <w:proofErr w:type="spellStart"/>
      <w:r w:rsidRPr="00350F59">
        <w:rPr>
          <w:sz w:val="20"/>
          <w:szCs w:val="20"/>
        </w:rPr>
        <w:t>dasar</w:t>
      </w:r>
      <w:proofErr w:type="spellEnd"/>
      <w:r w:rsidRPr="00350F59">
        <w:rPr>
          <w:sz w:val="20"/>
          <w:szCs w:val="20"/>
        </w:rPr>
        <w:t xml:space="preserve"> </w:t>
      </w:r>
      <w:proofErr w:type="spellStart"/>
      <w:r w:rsidRPr="00350F59">
        <w:rPr>
          <w:sz w:val="20"/>
          <w:szCs w:val="20"/>
        </w:rPr>
        <w:t>Pasal</w:t>
      </w:r>
      <w:proofErr w:type="spellEnd"/>
      <w:r w:rsidRPr="00350F59">
        <w:rPr>
          <w:sz w:val="20"/>
          <w:szCs w:val="20"/>
        </w:rPr>
        <w:t xml:space="preserve"> 203 (3) </w:t>
      </w:r>
      <w:proofErr w:type="spellStart"/>
      <w:r w:rsidRPr="00350F59">
        <w:rPr>
          <w:sz w:val="20"/>
          <w:szCs w:val="20"/>
        </w:rPr>
        <w:t>Huruf</w:t>
      </w:r>
      <w:proofErr w:type="spellEnd"/>
      <w:r w:rsidRPr="00350F59">
        <w:rPr>
          <w:sz w:val="20"/>
          <w:szCs w:val="20"/>
        </w:rPr>
        <w:t xml:space="preserve"> B </w:t>
      </w:r>
      <w:proofErr w:type="spellStart"/>
      <w:r w:rsidRPr="00350F59">
        <w:rPr>
          <w:sz w:val="20"/>
          <w:szCs w:val="20"/>
        </w:rPr>
        <w:t>Kuhap</w:t>
      </w:r>
      <w:proofErr w:type="spellEnd"/>
      <w:r w:rsidRPr="00350F59">
        <w:rPr>
          <w:sz w:val="20"/>
          <w:szCs w:val="20"/>
        </w:rPr>
        <w:t xml:space="preserve">,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atas</w:t>
      </w:r>
      <w:proofErr w:type="spellEnd"/>
      <w:r w:rsidRPr="00350F59">
        <w:rPr>
          <w:sz w:val="20"/>
          <w:szCs w:val="20"/>
        </w:rPr>
        <w:t xml:space="preserve"> </w:t>
      </w:r>
      <w:proofErr w:type="spellStart"/>
      <w:r w:rsidRPr="00350F59">
        <w:rPr>
          <w:sz w:val="20"/>
          <w:szCs w:val="20"/>
        </w:rPr>
        <w:t>permintaan</w:t>
      </w:r>
      <w:proofErr w:type="spellEnd"/>
      <w:r w:rsidRPr="00350F59">
        <w:rPr>
          <w:sz w:val="20"/>
          <w:szCs w:val="20"/>
        </w:rPr>
        <w:t xml:space="preserve"> hakim dan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sesudah</w:t>
      </w:r>
      <w:proofErr w:type="spellEnd"/>
      <w:r w:rsidRPr="00350F59">
        <w:rPr>
          <w:sz w:val="20"/>
          <w:szCs w:val="20"/>
        </w:rPr>
        <w:t xml:space="preserve"> </w:t>
      </w:r>
      <w:proofErr w:type="spellStart"/>
      <w:r w:rsidRPr="00350F59">
        <w:rPr>
          <w:sz w:val="20"/>
          <w:szCs w:val="20"/>
        </w:rPr>
        <w:t>perkara</w:t>
      </w:r>
      <w:proofErr w:type="spellEnd"/>
      <w:r w:rsidRPr="00350F59">
        <w:rPr>
          <w:sz w:val="20"/>
          <w:szCs w:val="20"/>
        </w:rPr>
        <w:t xml:space="preserve"> </w:t>
      </w:r>
      <w:proofErr w:type="spellStart"/>
      <w:r w:rsidRPr="00350F59">
        <w:rPr>
          <w:sz w:val="20"/>
          <w:szCs w:val="20"/>
        </w:rPr>
        <w:t>dilimpahkan</w:t>
      </w:r>
      <w:proofErr w:type="spellEnd"/>
      <w:r w:rsidRPr="00350F59">
        <w:rPr>
          <w:sz w:val="20"/>
          <w:szCs w:val="20"/>
        </w:rPr>
        <w:t xml:space="preserve"> </w:t>
      </w:r>
      <w:proofErr w:type="spellStart"/>
      <w:r w:rsidRPr="00350F59">
        <w:rPr>
          <w:sz w:val="20"/>
          <w:szCs w:val="20"/>
        </w:rPr>
        <w:t>ke</w:t>
      </w:r>
      <w:proofErr w:type="spellEnd"/>
      <w:r w:rsidRPr="00350F59">
        <w:rPr>
          <w:sz w:val="20"/>
          <w:szCs w:val="20"/>
        </w:rPr>
        <w:t xml:space="preserve"> </w:t>
      </w:r>
      <w:proofErr w:type="spellStart"/>
      <w:r w:rsidRPr="00350F59">
        <w:rPr>
          <w:sz w:val="20"/>
          <w:szCs w:val="20"/>
        </w:rPr>
        <w:t>Pengadilan</w:t>
      </w:r>
      <w:proofErr w:type="spellEnd"/>
      <w:r w:rsidRPr="00350F59">
        <w:rPr>
          <w:sz w:val="20"/>
          <w:szCs w:val="20"/>
        </w:rPr>
        <w:t xml:space="preserve"> Negeri. </w:t>
      </w:r>
      <w:proofErr w:type="spellStart"/>
      <w:r w:rsidRPr="00350F59">
        <w:rPr>
          <w:sz w:val="20"/>
          <w:szCs w:val="20"/>
        </w:rPr>
        <w:t>Hanya</w:t>
      </w:r>
      <w:proofErr w:type="spellEnd"/>
      <w:r w:rsidRPr="00350F59">
        <w:rPr>
          <w:sz w:val="20"/>
          <w:szCs w:val="20"/>
        </w:rPr>
        <w:t xml:space="preserve"> </w:t>
      </w:r>
      <w:proofErr w:type="spellStart"/>
      <w:r w:rsidRPr="00350F59">
        <w:rPr>
          <w:sz w:val="20"/>
          <w:szCs w:val="20"/>
        </w:rPr>
        <w:t>dalam</w:t>
      </w:r>
      <w:proofErr w:type="spellEnd"/>
      <w:r w:rsidRPr="00350F59">
        <w:rPr>
          <w:sz w:val="20"/>
          <w:szCs w:val="20"/>
        </w:rPr>
        <w:t xml:space="preserve"> acara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singkat</w:t>
      </w:r>
      <w:proofErr w:type="spellEnd"/>
      <w:r w:rsidRPr="00350F59">
        <w:rPr>
          <w:sz w:val="20"/>
          <w:szCs w:val="20"/>
        </w:rPr>
        <w:t xml:space="preserve">, </w:t>
      </w:r>
      <w:proofErr w:type="spellStart"/>
      <w:r w:rsidRPr="00350F59">
        <w:rPr>
          <w:sz w:val="20"/>
          <w:szCs w:val="20"/>
        </w:rPr>
        <w:t>yaitu</w:t>
      </w:r>
      <w:proofErr w:type="spellEnd"/>
      <w:r w:rsidRPr="00350F59">
        <w:rPr>
          <w:sz w:val="20"/>
          <w:szCs w:val="20"/>
        </w:rPr>
        <w:t xml:space="preserve"> </w:t>
      </w:r>
      <w:proofErr w:type="spellStart"/>
      <w:r w:rsidRPr="00350F59">
        <w:rPr>
          <w:sz w:val="20"/>
          <w:szCs w:val="20"/>
        </w:rPr>
        <w:t>perkara-perkara</w:t>
      </w:r>
      <w:proofErr w:type="spellEnd"/>
      <w:r w:rsidRPr="00350F59">
        <w:rPr>
          <w:sz w:val="20"/>
          <w:szCs w:val="20"/>
        </w:rPr>
        <w:t xml:space="preserve"> </w:t>
      </w:r>
      <w:proofErr w:type="spellStart"/>
      <w:r w:rsidRPr="00350F59">
        <w:rPr>
          <w:sz w:val="20"/>
          <w:szCs w:val="20"/>
        </w:rPr>
        <w:t>kejahatan</w:t>
      </w:r>
      <w:proofErr w:type="spellEnd"/>
      <w:r w:rsidRPr="00350F59">
        <w:rPr>
          <w:sz w:val="20"/>
          <w:szCs w:val="20"/>
        </w:rPr>
        <w:t xml:space="preserve"> </w:t>
      </w:r>
      <w:proofErr w:type="spellStart"/>
      <w:r w:rsidRPr="00350F59">
        <w:rPr>
          <w:sz w:val="20"/>
          <w:szCs w:val="20"/>
        </w:rPr>
        <w:t>atau</w:t>
      </w:r>
      <w:proofErr w:type="spellEnd"/>
      <w:r w:rsidRPr="00350F59">
        <w:rPr>
          <w:sz w:val="20"/>
          <w:szCs w:val="20"/>
        </w:rPr>
        <w:t xml:space="preserve"> </w:t>
      </w:r>
      <w:proofErr w:type="spellStart"/>
      <w:r w:rsidRPr="00350F59">
        <w:rPr>
          <w:sz w:val="20"/>
          <w:szCs w:val="20"/>
        </w:rPr>
        <w:t>pelanggaran</w:t>
      </w:r>
      <w:proofErr w:type="spellEnd"/>
      <w:r w:rsidRPr="00350F59">
        <w:rPr>
          <w:sz w:val="20"/>
          <w:szCs w:val="20"/>
        </w:rPr>
        <w:t xml:space="preserve"> yang </w:t>
      </w:r>
      <w:proofErr w:type="spellStart"/>
      <w:r w:rsidRPr="00350F59">
        <w:rPr>
          <w:sz w:val="20"/>
          <w:szCs w:val="20"/>
        </w:rPr>
        <w:t>tidak</w:t>
      </w:r>
      <w:proofErr w:type="spellEnd"/>
      <w:r w:rsidRPr="00350F59">
        <w:rPr>
          <w:sz w:val="20"/>
          <w:szCs w:val="20"/>
        </w:rPr>
        <w:t xml:space="preserve"> </w:t>
      </w:r>
      <w:proofErr w:type="spellStart"/>
      <w:r w:rsidRPr="00350F59">
        <w:rPr>
          <w:sz w:val="20"/>
          <w:szCs w:val="20"/>
        </w:rPr>
        <w:t>termasuk</w:t>
      </w:r>
      <w:proofErr w:type="spellEnd"/>
      <w:r w:rsidRPr="00350F59">
        <w:rPr>
          <w:sz w:val="20"/>
          <w:szCs w:val="20"/>
        </w:rPr>
        <w:t xml:space="preserve"> </w:t>
      </w:r>
      <w:proofErr w:type="spellStart"/>
      <w:r w:rsidRPr="00350F59">
        <w:rPr>
          <w:sz w:val="20"/>
          <w:szCs w:val="20"/>
        </w:rPr>
        <w:t>ketentuan</w:t>
      </w:r>
      <w:proofErr w:type="spellEnd"/>
      <w:r w:rsidRPr="00350F59">
        <w:rPr>
          <w:sz w:val="20"/>
          <w:szCs w:val="20"/>
        </w:rPr>
        <w:t xml:space="preserve"> </w:t>
      </w:r>
      <w:proofErr w:type="spellStart"/>
      <w:r w:rsidRPr="00350F59">
        <w:rPr>
          <w:sz w:val="20"/>
          <w:szCs w:val="20"/>
        </w:rPr>
        <w:t>Pasal</w:t>
      </w:r>
      <w:proofErr w:type="spellEnd"/>
      <w:r w:rsidRPr="00350F59">
        <w:rPr>
          <w:sz w:val="20"/>
          <w:szCs w:val="20"/>
        </w:rPr>
        <w:t xml:space="preserve"> 205 KUHAP, yang </w:t>
      </w:r>
      <w:proofErr w:type="spellStart"/>
      <w:r w:rsidRPr="00350F59">
        <w:rPr>
          <w:sz w:val="20"/>
          <w:szCs w:val="20"/>
        </w:rPr>
        <w:t>menurut</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 xml:space="preserve">, </w:t>
      </w:r>
      <w:proofErr w:type="spellStart"/>
      <w:r w:rsidRPr="00350F59">
        <w:rPr>
          <w:sz w:val="20"/>
          <w:szCs w:val="20"/>
        </w:rPr>
        <w:t>pembuktian</w:t>
      </w:r>
      <w:proofErr w:type="spellEnd"/>
      <w:r w:rsidRPr="00350F59">
        <w:rPr>
          <w:sz w:val="20"/>
          <w:szCs w:val="20"/>
        </w:rPr>
        <w:t xml:space="preserve"> </w:t>
      </w:r>
      <w:proofErr w:type="spellStart"/>
      <w:r w:rsidRPr="00350F59">
        <w:rPr>
          <w:sz w:val="20"/>
          <w:szCs w:val="20"/>
        </w:rPr>
        <w:t>serta</w:t>
      </w:r>
      <w:proofErr w:type="spellEnd"/>
      <w:r w:rsidRPr="00350F59">
        <w:rPr>
          <w:sz w:val="20"/>
          <w:szCs w:val="20"/>
        </w:rPr>
        <w:t xml:space="preserve"> </w:t>
      </w:r>
      <w:proofErr w:type="spellStart"/>
      <w:r w:rsidRPr="00350F59">
        <w:rPr>
          <w:sz w:val="20"/>
          <w:szCs w:val="20"/>
        </w:rPr>
        <w:t>penerapan</w:t>
      </w:r>
      <w:proofErr w:type="spellEnd"/>
      <w:r w:rsidRPr="00350F59">
        <w:rPr>
          <w:sz w:val="20"/>
          <w:szCs w:val="20"/>
        </w:rPr>
        <w:t xml:space="preserve"> </w:t>
      </w:r>
      <w:proofErr w:type="spellStart"/>
      <w:r w:rsidRPr="00350F59">
        <w:rPr>
          <w:sz w:val="20"/>
          <w:szCs w:val="20"/>
        </w:rPr>
        <w:t>hukumya</w:t>
      </w:r>
      <w:proofErr w:type="spellEnd"/>
      <w:r w:rsidRPr="00350F59">
        <w:rPr>
          <w:sz w:val="20"/>
          <w:szCs w:val="20"/>
        </w:rPr>
        <w:t xml:space="preserve"> </w:t>
      </w:r>
      <w:proofErr w:type="spellStart"/>
      <w:r w:rsidRPr="00350F59">
        <w:rPr>
          <w:sz w:val="20"/>
          <w:szCs w:val="20"/>
        </w:rPr>
        <w:t>mudah</w:t>
      </w:r>
      <w:proofErr w:type="spellEnd"/>
      <w:r w:rsidRPr="00350F59">
        <w:rPr>
          <w:sz w:val="20"/>
          <w:szCs w:val="20"/>
        </w:rPr>
        <w:t xml:space="preserve"> dan </w:t>
      </w:r>
      <w:proofErr w:type="spellStart"/>
      <w:r w:rsidRPr="00350F59">
        <w:rPr>
          <w:sz w:val="20"/>
          <w:szCs w:val="20"/>
        </w:rPr>
        <w:t>sifatnya</w:t>
      </w:r>
      <w:proofErr w:type="spellEnd"/>
      <w:r w:rsidRPr="00350F59">
        <w:rPr>
          <w:sz w:val="20"/>
          <w:szCs w:val="20"/>
        </w:rPr>
        <w:t xml:space="preserve"> </w:t>
      </w:r>
      <w:proofErr w:type="spellStart"/>
      <w:r w:rsidRPr="00350F59">
        <w:rPr>
          <w:sz w:val="20"/>
          <w:szCs w:val="20"/>
        </w:rPr>
        <w:t>sederhana</w:t>
      </w:r>
      <w:proofErr w:type="spellEnd"/>
      <w:r w:rsidRPr="00350F59">
        <w:rPr>
          <w:sz w:val="20"/>
          <w:szCs w:val="20"/>
        </w:rPr>
        <w:t>.</w:t>
      </w:r>
    </w:p>
    <w:p w14:paraId="20603B62" w14:textId="77777777" w:rsidR="00350F59" w:rsidRPr="00350F59" w:rsidRDefault="00350F59" w:rsidP="00350F59">
      <w:pPr>
        <w:pStyle w:val="p315"/>
        <w:spacing w:before="0" w:beforeAutospacing="0" w:after="0" w:afterAutospacing="0"/>
        <w:ind w:firstLine="709"/>
        <w:jc w:val="both"/>
        <w:rPr>
          <w:sz w:val="20"/>
          <w:szCs w:val="20"/>
        </w:rPr>
      </w:pPr>
      <w:proofErr w:type="spellStart"/>
      <w:r w:rsidRPr="00350F59">
        <w:rPr>
          <w:sz w:val="20"/>
          <w:szCs w:val="20"/>
        </w:rPr>
        <w:t>Dalam</w:t>
      </w:r>
      <w:proofErr w:type="spellEnd"/>
      <w:r w:rsidRPr="00350F59">
        <w:rPr>
          <w:sz w:val="20"/>
          <w:szCs w:val="20"/>
        </w:rPr>
        <w:t xml:space="preserve"> </w:t>
      </w:r>
      <w:proofErr w:type="spellStart"/>
      <w:r w:rsidRPr="00350F59">
        <w:rPr>
          <w:sz w:val="20"/>
          <w:szCs w:val="20"/>
        </w:rPr>
        <w:t>kaitannya</w:t>
      </w:r>
      <w:proofErr w:type="spellEnd"/>
      <w:r w:rsidRPr="00350F59">
        <w:rPr>
          <w:sz w:val="20"/>
          <w:szCs w:val="20"/>
        </w:rPr>
        <w:t xml:space="preserve"> </w:t>
      </w:r>
      <w:proofErr w:type="spellStart"/>
      <w:r w:rsidRPr="00350F59">
        <w:rPr>
          <w:sz w:val="20"/>
          <w:szCs w:val="20"/>
        </w:rPr>
        <w:t>dengan</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dari</w:t>
      </w:r>
      <w:proofErr w:type="spellEnd"/>
      <w:r w:rsidRPr="00350F59">
        <w:rPr>
          <w:sz w:val="20"/>
          <w:szCs w:val="20"/>
        </w:rPr>
        <w:t xml:space="preserve"> </w:t>
      </w:r>
      <w:proofErr w:type="spellStart"/>
      <w:r w:rsidRPr="00350F59">
        <w:rPr>
          <w:sz w:val="20"/>
          <w:szCs w:val="20"/>
        </w:rPr>
        <w:t>perumusan</w:t>
      </w:r>
      <w:proofErr w:type="spellEnd"/>
      <w:r w:rsidRPr="00350F59">
        <w:rPr>
          <w:sz w:val="20"/>
          <w:szCs w:val="20"/>
        </w:rPr>
        <w:t xml:space="preserve"> </w:t>
      </w:r>
      <w:proofErr w:type="spellStart"/>
      <w:r w:rsidRPr="00350F59">
        <w:rPr>
          <w:sz w:val="20"/>
          <w:szCs w:val="20"/>
        </w:rPr>
        <w:t>Pasal</w:t>
      </w:r>
      <w:proofErr w:type="spellEnd"/>
      <w:r w:rsidRPr="00350F59">
        <w:rPr>
          <w:sz w:val="20"/>
          <w:szCs w:val="20"/>
        </w:rPr>
        <w:t xml:space="preserve"> 30 (1) </w:t>
      </w:r>
      <w:proofErr w:type="spellStart"/>
      <w:r w:rsidRPr="00350F59">
        <w:rPr>
          <w:sz w:val="20"/>
          <w:szCs w:val="20"/>
        </w:rPr>
        <w:t>Huruf</w:t>
      </w:r>
      <w:proofErr w:type="spellEnd"/>
      <w:r w:rsidRPr="00350F59">
        <w:rPr>
          <w:sz w:val="20"/>
          <w:szCs w:val="20"/>
        </w:rPr>
        <w:t xml:space="preserve"> E </w:t>
      </w:r>
      <w:proofErr w:type="spellStart"/>
      <w:r w:rsidRPr="00350F59">
        <w:rPr>
          <w:sz w:val="20"/>
          <w:szCs w:val="20"/>
        </w:rPr>
        <w:t>Undang-Undang</w:t>
      </w:r>
      <w:proofErr w:type="spellEnd"/>
      <w:r w:rsidRPr="00350F59">
        <w:rPr>
          <w:sz w:val="20"/>
          <w:szCs w:val="20"/>
        </w:rPr>
        <w:t xml:space="preserve"> </w:t>
      </w:r>
      <w:proofErr w:type="spellStart"/>
      <w:r w:rsidRPr="00350F59">
        <w:rPr>
          <w:sz w:val="20"/>
          <w:szCs w:val="20"/>
        </w:rPr>
        <w:t>Nomor</w:t>
      </w:r>
      <w:proofErr w:type="spellEnd"/>
      <w:r w:rsidRPr="00350F59">
        <w:rPr>
          <w:sz w:val="20"/>
          <w:szCs w:val="20"/>
        </w:rPr>
        <w:t xml:space="preserve"> 16 </w:t>
      </w:r>
      <w:proofErr w:type="spellStart"/>
      <w:r w:rsidRPr="00350F59">
        <w:rPr>
          <w:sz w:val="20"/>
          <w:szCs w:val="20"/>
        </w:rPr>
        <w:t>Tahun</w:t>
      </w:r>
      <w:proofErr w:type="spellEnd"/>
      <w:r w:rsidRPr="00350F59">
        <w:rPr>
          <w:sz w:val="20"/>
          <w:szCs w:val="20"/>
        </w:rPr>
        <w:t xml:space="preserve"> 2004 </w:t>
      </w:r>
      <w:proofErr w:type="spellStart"/>
      <w:r w:rsidRPr="00350F59">
        <w:rPr>
          <w:sz w:val="20"/>
          <w:szCs w:val="20"/>
        </w:rPr>
        <w:t>dapat</w:t>
      </w:r>
      <w:proofErr w:type="spellEnd"/>
      <w:r w:rsidRPr="00350F59">
        <w:rPr>
          <w:sz w:val="20"/>
          <w:szCs w:val="20"/>
        </w:rPr>
        <w:t xml:space="preserve"> </w:t>
      </w:r>
      <w:proofErr w:type="spellStart"/>
      <w:r w:rsidRPr="00350F59">
        <w:rPr>
          <w:sz w:val="20"/>
          <w:szCs w:val="20"/>
        </w:rPr>
        <w:t>disimpulkan</w:t>
      </w:r>
      <w:proofErr w:type="spellEnd"/>
      <w:r w:rsidRPr="00350F59">
        <w:rPr>
          <w:sz w:val="20"/>
          <w:szCs w:val="20"/>
        </w:rPr>
        <w:t xml:space="preserve"> </w:t>
      </w:r>
      <w:proofErr w:type="spellStart"/>
      <w:r w:rsidRPr="00350F59">
        <w:rPr>
          <w:sz w:val="20"/>
          <w:szCs w:val="20"/>
        </w:rPr>
        <w:t>bahwa</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w:t>
      </w:r>
      <w:proofErr w:type="spellStart"/>
      <w:r w:rsidRPr="00350F59">
        <w:rPr>
          <w:sz w:val="20"/>
          <w:szCs w:val="20"/>
        </w:rPr>
        <w:t>hanya</w:t>
      </w:r>
      <w:proofErr w:type="spellEnd"/>
      <w:r w:rsidRPr="00350F59">
        <w:rPr>
          <w:sz w:val="20"/>
          <w:szCs w:val="20"/>
        </w:rPr>
        <w:t xml:space="preserve"> </w:t>
      </w:r>
      <w:proofErr w:type="spellStart"/>
      <w:r w:rsidRPr="00350F59">
        <w:rPr>
          <w:sz w:val="20"/>
          <w:szCs w:val="20"/>
        </w:rPr>
        <w:t>dapat</w:t>
      </w:r>
      <w:proofErr w:type="spellEnd"/>
      <w:r w:rsidRPr="00350F59">
        <w:rPr>
          <w:sz w:val="20"/>
          <w:szCs w:val="20"/>
        </w:rPr>
        <w:t xml:space="preserve">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terhadap</w:t>
      </w:r>
      <w:proofErr w:type="spellEnd"/>
      <w:r w:rsidRPr="00350F59">
        <w:rPr>
          <w:sz w:val="20"/>
          <w:szCs w:val="20"/>
        </w:rPr>
        <w:t>:</w:t>
      </w:r>
    </w:p>
    <w:p w14:paraId="26D2F54C" w14:textId="77777777" w:rsidR="00350F59" w:rsidRPr="00350F59" w:rsidRDefault="00350F59" w:rsidP="00350F59">
      <w:pPr>
        <w:pStyle w:val="p315"/>
        <w:numPr>
          <w:ilvl w:val="1"/>
          <w:numId w:val="7"/>
        </w:numPr>
        <w:spacing w:before="0" w:beforeAutospacing="0" w:after="0" w:afterAutospacing="0"/>
        <w:ind w:left="709" w:hanging="425"/>
        <w:jc w:val="both"/>
        <w:rPr>
          <w:sz w:val="20"/>
          <w:szCs w:val="20"/>
        </w:rPr>
      </w:pPr>
      <w:proofErr w:type="spellStart"/>
      <w:r w:rsidRPr="00350F59">
        <w:rPr>
          <w:rStyle w:val="ft33"/>
          <w:sz w:val="20"/>
          <w:szCs w:val="20"/>
        </w:rPr>
        <w:t>Perkara-perkara</w:t>
      </w:r>
      <w:proofErr w:type="spellEnd"/>
      <w:r w:rsidRPr="00350F59">
        <w:rPr>
          <w:sz w:val="20"/>
          <w:szCs w:val="20"/>
        </w:rPr>
        <w:t xml:space="preserve"> yang </w:t>
      </w:r>
      <w:proofErr w:type="spellStart"/>
      <w:r w:rsidRPr="00350F59">
        <w:rPr>
          <w:sz w:val="20"/>
          <w:szCs w:val="20"/>
        </w:rPr>
        <w:t>sulit</w:t>
      </w:r>
      <w:proofErr w:type="spellEnd"/>
      <w:r w:rsidRPr="00350F59">
        <w:rPr>
          <w:sz w:val="20"/>
          <w:szCs w:val="20"/>
        </w:rPr>
        <w:t xml:space="preserve"> </w:t>
      </w:r>
      <w:proofErr w:type="spellStart"/>
      <w:proofErr w:type="gramStart"/>
      <w:r w:rsidRPr="00350F59">
        <w:rPr>
          <w:sz w:val="20"/>
          <w:szCs w:val="20"/>
        </w:rPr>
        <w:t>pembuktiannya</w:t>
      </w:r>
      <w:proofErr w:type="spellEnd"/>
      <w:r w:rsidRPr="00350F59">
        <w:rPr>
          <w:sz w:val="20"/>
          <w:szCs w:val="20"/>
        </w:rPr>
        <w:t xml:space="preserve"> ;</w:t>
      </w:r>
      <w:proofErr w:type="gramEnd"/>
    </w:p>
    <w:p w14:paraId="06191E28" w14:textId="77777777" w:rsidR="00350F59" w:rsidRPr="00350F59" w:rsidRDefault="00350F59" w:rsidP="00350F59">
      <w:pPr>
        <w:pStyle w:val="p315"/>
        <w:numPr>
          <w:ilvl w:val="1"/>
          <w:numId w:val="7"/>
        </w:numPr>
        <w:spacing w:before="0" w:beforeAutospacing="0" w:after="0" w:afterAutospacing="0"/>
        <w:ind w:left="709" w:hanging="425"/>
        <w:jc w:val="both"/>
        <w:rPr>
          <w:sz w:val="20"/>
          <w:szCs w:val="20"/>
        </w:rPr>
      </w:pPr>
      <w:proofErr w:type="spellStart"/>
      <w:r w:rsidRPr="00350F59">
        <w:rPr>
          <w:rStyle w:val="ft33"/>
          <w:sz w:val="20"/>
          <w:szCs w:val="20"/>
        </w:rPr>
        <w:t>Perkara-perkara</w:t>
      </w:r>
      <w:proofErr w:type="spellEnd"/>
      <w:r w:rsidRPr="00350F59">
        <w:rPr>
          <w:sz w:val="20"/>
          <w:szCs w:val="20"/>
        </w:rPr>
        <w:t xml:space="preserve"> yang </w:t>
      </w:r>
      <w:proofErr w:type="spellStart"/>
      <w:r w:rsidRPr="00350F59">
        <w:rPr>
          <w:sz w:val="20"/>
          <w:szCs w:val="20"/>
        </w:rPr>
        <w:t>dapat</w:t>
      </w:r>
      <w:proofErr w:type="spellEnd"/>
      <w:r w:rsidRPr="00350F59">
        <w:rPr>
          <w:sz w:val="20"/>
          <w:szCs w:val="20"/>
        </w:rPr>
        <w:t xml:space="preserve"> </w:t>
      </w:r>
      <w:proofErr w:type="spellStart"/>
      <w:r w:rsidRPr="00350F59">
        <w:rPr>
          <w:sz w:val="20"/>
          <w:szCs w:val="20"/>
        </w:rPr>
        <w:t>meresahkan</w:t>
      </w:r>
      <w:proofErr w:type="spellEnd"/>
      <w:r w:rsidRPr="00350F59">
        <w:rPr>
          <w:sz w:val="20"/>
          <w:szCs w:val="20"/>
        </w:rPr>
        <w:t xml:space="preserve"> </w:t>
      </w:r>
      <w:proofErr w:type="spellStart"/>
      <w:r w:rsidRPr="00350F59">
        <w:rPr>
          <w:sz w:val="20"/>
          <w:szCs w:val="20"/>
        </w:rPr>
        <w:t>masyarakat</w:t>
      </w:r>
      <w:proofErr w:type="spellEnd"/>
    </w:p>
    <w:p w14:paraId="0CA6AB31" w14:textId="77777777" w:rsidR="00350F59" w:rsidRPr="00350F59" w:rsidRDefault="00350F59" w:rsidP="00350F59">
      <w:pPr>
        <w:pStyle w:val="p315"/>
        <w:numPr>
          <w:ilvl w:val="1"/>
          <w:numId w:val="7"/>
        </w:numPr>
        <w:spacing w:before="0" w:beforeAutospacing="0" w:after="0" w:afterAutospacing="0"/>
        <w:ind w:left="709" w:hanging="425"/>
        <w:jc w:val="both"/>
        <w:rPr>
          <w:sz w:val="20"/>
          <w:szCs w:val="20"/>
        </w:rPr>
      </w:pPr>
      <w:proofErr w:type="spellStart"/>
      <w:r w:rsidRPr="00350F59">
        <w:rPr>
          <w:rStyle w:val="ft93"/>
          <w:sz w:val="20"/>
          <w:szCs w:val="20"/>
        </w:rPr>
        <w:t>Perkara-perkara</w:t>
      </w:r>
      <w:proofErr w:type="spellEnd"/>
      <w:r w:rsidRPr="00350F59">
        <w:rPr>
          <w:sz w:val="20"/>
          <w:szCs w:val="20"/>
        </w:rPr>
        <w:t xml:space="preserve"> yang </w:t>
      </w:r>
      <w:proofErr w:type="spellStart"/>
      <w:r w:rsidRPr="00350F59">
        <w:rPr>
          <w:sz w:val="20"/>
          <w:szCs w:val="20"/>
        </w:rPr>
        <w:t>dapat</w:t>
      </w:r>
      <w:proofErr w:type="spellEnd"/>
      <w:r w:rsidRPr="00350F59">
        <w:rPr>
          <w:sz w:val="20"/>
          <w:szCs w:val="20"/>
        </w:rPr>
        <w:t xml:space="preserve"> </w:t>
      </w:r>
      <w:proofErr w:type="spellStart"/>
      <w:r w:rsidRPr="00350F59">
        <w:rPr>
          <w:sz w:val="20"/>
          <w:szCs w:val="20"/>
        </w:rPr>
        <w:t>membahayakan</w:t>
      </w:r>
      <w:proofErr w:type="spellEnd"/>
      <w:r w:rsidRPr="00350F59">
        <w:rPr>
          <w:sz w:val="20"/>
          <w:szCs w:val="20"/>
        </w:rPr>
        <w:t xml:space="preserve"> </w:t>
      </w:r>
      <w:proofErr w:type="spellStart"/>
      <w:r w:rsidRPr="00350F59">
        <w:rPr>
          <w:sz w:val="20"/>
          <w:szCs w:val="20"/>
        </w:rPr>
        <w:t>keselamatan</w:t>
      </w:r>
      <w:proofErr w:type="spellEnd"/>
      <w:r w:rsidRPr="00350F59">
        <w:rPr>
          <w:sz w:val="20"/>
          <w:szCs w:val="20"/>
        </w:rPr>
        <w:t xml:space="preserve"> Negara, </w:t>
      </w:r>
      <w:proofErr w:type="spellStart"/>
      <w:r w:rsidRPr="00350F59">
        <w:rPr>
          <w:sz w:val="20"/>
          <w:szCs w:val="20"/>
        </w:rPr>
        <w:t>sedangkan</w:t>
      </w:r>
      <w:proofErr w:type="spellEnd"/>
      <w:r w:rsidRPr="00350F59">
        <w:rPr>
          <w:sz w:val="20"/>
          <w:szCs w:val="20"/>
        </w:rPr>
        <w:t xml:space="preserve"> </w:t>
      </w:r>
      <w:proofErr w:type="spellStart"/>
      <w:r w:rsidRPr="00350F59">
        <w:rPr>
          <w:sz w:val="20"/>
          <w:szCs w:val="20"/>
        </w:rPr>
        <w:t>untuk</w:t>
      </w:r>
      <w:proofErr w:type="spellEnd"/>
      <w:r w:rsidRPr="00350F59">
        <w:rPr>
          <w:sz w:val="20"/>
          <w:szCs w:val="20"/>
        </w:rPr>
        <w:t xml:space="preserve"> </w:t>
      </w:r>
      <w:proofErr w:type="spellStart"/>
      <w:r w:rsidRPr="00350F59">
        <w:rPr>
          <w:sz w:val="20"/>
          <w:szCs w:val="20"/>
        </w:rPr>
        <w:t>perkara-perkara</w:t>
      </w:r>
      <w:proofErr w:type="spellEnd"/>
      <w:r w:rsidRPr="00350F59">
        <w:rPr>
          <w:sz w:val="20"/>
          <w:szCs w:val="20"/>
        </w:rPr>
        <w:t xml:space="preserve"> lain yang </w:t>
      </w:r>
      <w:proofErr w:type="spellStart"/>
      <w:r w:rsidRPr="00350F59">
        <w:rPr>
          <w:sz w:val="20"/>
          <w:szCs w:val="20"/>
        </w:rPr>
        <w:t>tidak</w:t>
      </w:r>
      <w:proofErr w:type="spellEnd"/>
      <w:r w:rsidRPr="00350F59">
        <w:rPr>
          <w:sz w:val="20"/>
          <w:szCs w:val="20"/>
        </w:rPr>
        <w:t xml:space="preserve"> </w:t>
      </w:r>
      <w:proofErr w:type="spellStart"/>
      <w:r w:rsidRPr="00350F59">
        <w:rPr>
          <w:sz w:val="20"/>
          <w:szCs w:val="20"/>
        </w:rPr>
        <w:t>termasuk</w:t>
      </w:r>
      <w:proofErr w:type="spellEnd"/>
      <w:r w:rsidRPr="00350F59">
        <w:rPr>
          <w:sz w:val="20"/>
          <w:szCs w:val="20"/>
        </w:rPr>
        <w:t xml:space="preserve"> salah </w:t>
      </w:r>
      <w:proofErr w:type="spellStart"/>
      <w:r w:rsidRPr="00350F59">
        <w:rPr>
          <w:sz w:val="20"/>
          <w:szCs w:val="20"/>
        </w:rPr>
        <w:t>satu</w:t>
      </w:r>
      <w:proofErr w:type="spellEnd"/>
      <w:r w:rsidRPr="00350F59">
        <w:rPr>
          <w:sz w:val="20"/>
          <w:szCs w:val="20"/>
        </w:rPr>
        <w:t>.</w:t>
      </w:r>
    </w:p>
    <w:p w14:paraId="0A05FA0E" w14:textId="41EC8605" w:rsidR="00681B32" w:rsidRPr="00681B32" w:rsidRDefault="00350F59" w:rsidP="00861D50">
      <w:pPr>
        <w:pStyle w:val="p315"/>
        <w:spacing w:before="0" w:beforeAutospacing="0" w:after="0" w:afterAutospacing="0"/>
        <w:ind w:firstLine="709"/>
        <w:jc w:val="both"/>
        <w:rPr>
          <w:sz w:val="20"/>
          <w:szCs w:val="20"/>
        </w:rPr>
      </w:pPr>
      <w:r w:rsidRPr="00350F59">
        <w:rPr>
          <w:sz w:val="20"/>
          <w:szCs w:val="20"/>
        </w:rPr>
        <w:t xml:space="preserve">Dari 3 </w:t>
      </w:r>
      <w:proofErr w:type="spellStart"/>
      <w:r w:rsidRPr="00350F59">
        <w:rPr>
          <w:sz w:val="20"/>
          <w:szCs w:val="20"/>
        </w:rPr>
        <w:t>kriteria</w:t>
      </w:r>
      <w:proofErr w:type="spellEnd"/>
      <w:r w:rsidRPr="00350F59">
        <w:rPr>
          <w:sz w:val="20"/>
          <w:szCs w:val="20"/>
        </w:rPr>
        <w:t xml:space="preserve"> </w:t>
      </w:r>
      <w:proofErr w:type="spellStart"/>
      <w:r w:rsidRPr="00350F59">
        <w:rPr>
          <w:sz w:val="20"/>
          <w:szCs w:val="20"/>
        </w:rPr>
        <w:t>tersebut</w:t>
      </w:r>
      <w:proofErr w:type="spellEnd"/>
      <w:r w:rsidRPr="00350F59">
        <w:rPr>
          <w:sz w:val="20"/>
          <w:szCs w:val="20"/>
        </w:rPr>
        <w:t xml:space="preserve"> </w:t>
      </w:r>
      <w:proofErr w:type="spellStart"/>
      <w:r w:rsidRPr="00350F59">
        <w:rPr>
          <w:sz w:val="20"/>
          <w:szCs w:val="20"/>
        </w:rPr>
        <w:t>diatas</w:t>
      </w:r>
      <w:proofErr w:type="spellEnd"/>
      <w:r w:rsidRPr="00350F59">
        <w:rPr>
          <w:sz w:val="20"/>
          <w:szCs w:val="20"/>
        </w:rPr>
        <w:t xml:space="preserve"> </w:t>
      </w:r>
      <w:proofErr w:type="spellStart"/>
      <w:r w:rsidRPr="00350F59">
        <w:rPr>
          <w:sz w:val="20"/>
          <w:szCs w:val="20"/>
        </w:rPr>
        <w:t>tidak</w:t>
      </w:r>
      <w:proofErr w:type="spellEnd"/>
      <w:r w:rsidRPr="00350F59">
        <w:rPr>
          <w:sz w:val="20"/>
          <w:szCs w:val="20"/>
        </w:rPr>
        <w:t xml:space="preserve">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oleh </w:t>
      </w:r>
      <w:proofErr w:type="spellStart"/>
      <w:r w:rsidRPr="00350F59">
        <w:rPr>
          <w:sz w:val="20"/>
          <w:szCs w:val="20"/>
        </w:rPr>
        <w:t>Jaksa</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 xml:space="preserve">, </w:t>
      </w:r>
      <w:proofErr w:type="spellStart"/>
      <w:r w:rsidRPr="00350F59">
        <w:rPr>
          <w:sz w:val="20"/>
          <w:szCs w:val="20"/>
        </w:rPr>
        <w:t>akan</w:t>
      </w:r>
      <w:proofErr w:type="spellEnd"/>
      <w:r w:rsidRPr="00350F59">
        <w:rPr>
          <w:sz w:val="20"/>
          <w:szCs w:val="20"/>
        </w:rPr>
        <w:t xml:space="preserve"> </w:t>
      </w:r>
      <w:proofErr w:type="spellStart"/>
      <w:r w:rsidRPr="00350F59">
        <w:rPr>
          <w:sz w:val="20"/>
          <w:szCs w:val="20"/>
        </w:rPr>
        <w:t>tetapi</w:t>
      </w:r>
      <w:proofErr w:type="spellEnd"/>
      <w:r w:rsidRPr="00350F59">
        <w:rPr>
          <w:sz w:val="20"/>
          <w:szCs w:val="20"/>
        </w:rPr>
        <w:t xml:space="preserve"> </w:t>
      </w:r>
      <w:proofErr w:type="spellStart"/>
      <w:r w:rsidRPr="00350F59">
        <w:rPr>
          <w:sz w:val="20"/>
          <w:szCs w:val="20"/>
        </w:rPr>
        <w:t>pemeriksaan</w:t>
      </w:r>
      <w:proofErr w:type="spellEnd"/>
      <w:r w:rsidRPr="00350F59">
        <w:rPr>
          <w:sz w:val="20"/>
          <w:szCs w:val="20"/>
        </w:rPr>
        <w:t xml:space="preserve"> </w:t>
      </w:r>
      <w:proofErr w:type="spellStart"/>
      <w:r w:rsidRPr="00350F59">
        <w:rPr>
          <w:sz w:val="20"/>
          <w:szCs w:val="20"/>
        </w:rPr>
        <w:t>tambahan</w:t>
      </w:r>
      <w:proofErr w:type="spellEnd"/>
      <w:r w:rsidRPr="00350F59">
        <w:rPr>
          <w:sz w:val="20"/>
          <w:szCs w:val="20"/>
        </w:rPr>
        <w:t xml:space="preserve"> yang </w:t>
      </w:r>
      <w:proofErr w:type="spellStart"/>
      <w:r w:rsidRPr="00350F59">
        <w:rPr>
          <w:sz w:val="20"/>
          <w:szCs w:val="20"/>
        </w:rPr>
        <w:t>dilakukan</w:t>
      </w:r>
      <w:proofErr w:type="spellEnd"/>
      <w:r w:rsidRPr="00350F59">
        <w:rPr>
          <w:sz w:val="20"/>
          <w:szCs w:val="20"/>
        </w:rPr>
        <w:t xml:space="preserve"> </w:t>
      </w:r>
      <w:proofErr w:type="spellStart"/>
      <w:r w:rsidRPr="00350F59">
        <w:rPr>
          <w:sz w:val="20"/>
          <w:szCs w:val="20"/>
        </w:rPr>
        <w:t>hanyalah</w:t>
      </w:r>
      <w:proofErr w:type="spellEnd"/>
      <w:r w:rsidRPr="00350F59">
        <w:rPr>
          <w:sz w:val="20"/>
          <w:szCs w:val="20"/>
        </w:rPr>
        <w:t xml:space="preserve"> oleh </w:t>
      </w:r>
      <w:proofErr w:type="spellStart"/>
      <w:r w:rsidRPr="00350F59">
        <w:rPr>
          <w:sz w:val="20"/>
          <w:szCs w:val="20"/>
        </w:rPr>
        <w:t>penyidik</w:t>
      </w:r>
      <w:proofErr w:type="spellEnd"/>
      <w:r w:rsidRPr="00350F59">
        <w:rPr>
          <w:sz w:val="20"/>
          <w:szCs w:val="20"/>
        </w:rPr>
        <w:t xml:space="preserve"> </w:t>
      </w:r>
      <w:proofErr w:type="spellStart"/>
      <w:r w:rsidRPr="00350F59">
        <w:rPr>
          <w:sz w:val="20"/>
          <w:szCs w:val="20"/>
        </w:rPr>
        <w:t>atas</w:t>
      </w:r>
      <w:proofErr w:type="spellEnd"/>
      <w:r w:rsidRPr="00350F59">
        <w:rPr>
          <w:sz w:val="20"/>
          <w:szCs w:val="20"/>
        </w:rPr>
        <w:t xml:space="preserve"> </w:t>
      </w:r>
      <w:proofErr w:type="spellStart"/>
      <w:r w:rsidRPr="00350F59">
        <w:rPr>
          <w:sz w:val="20"/>
          <w:szCs w:val="20"/>
        </w:rPr>
        <w:t>permintaan</w:t>
      </w:r>
      <w:proofErr w:type="spellEnd"/>
      <w:r w:rsidRPr="00350F59">
        <w:rPr>
          <w:sz w:val="20"/>
          <w:szCs w:val="20"/>
        </w:rPr>
        <w:t xml:space="preserve"> </w:t>
      </w:r>
      <w:proofErr w:type="spellStart"/>
      <w:r w:rsidRPr="00350F59">
        <w:rPr>
          <w:sz w:val="20"/>
          <w:szCs w:val="20"/>
        </w:rPr>
        <w:t>atau</w:t>
      </w:r>
      <w:proofErr w:type="spellEnd"/>
      <w:r w:rsidRPr="00350F59">
        <w:rPr>
          <w:sz w:val="20"/>
          <w:szCs w:val="20"/>
        </w:rPr>
        <w:t xml:space="preserve"> </w:t>
      </w:r>
      <w:proofErr w:type="spellStart"/>
      <w:r w:rsidRPr="00350F59">
        <w:rPr>
          <w:sz w:val="20"/>
          <w:szCs w:val="20"/>
        </w:rPr>
        <w:t>petunjuk</w:t>
      </w:r>
      <w:proofErr w:type="spellEnd"/>
      <w:r w:rsidRPr="00350F59">
        <w:rPr>
          <w:sz w:val="20"/>
          <w:szCs w:val="20"/>
        </w:rPr>
        <w:t xml:space="preserve"> </w:t>
      </w:r>
      <w:proofErr w:type="spellStart"/>
      <w:r w:rsidRPr="00350F59">
        <w:rPr>
          <w:sz w:val="20"/>
          <w:szCs w:val="20"/>
        </w:rPr>
        <w:t>Jaksa</w:t>
      </w:r>
      <w:proofErr w:type="spellEnd"/>
      <w:r w:rsidRPr="00350F59">
        <w:rPr>
          <w:sz w:val="20"/>
          <w:szCs w:val="20"/>
        </w:rPr>
        <w:t xml:space="preserve"> </w:t>
      </w:r>
      <w:proofErr w:type="spellStart"/>
      <w:r w:rsidRPr="00350F59">
        <w:rPr>
          <w:sz w:val="20"/>
          <w:szCs w:val="20"/>
        </w:rPr>
        <w:t>Penuntut</w:t>
      </w:r>
      <w:proofErr w:type="spellEnd"/>
      <w:r w:rsidRPr="00350F59">
        <w:rPr>
          <w:sz w:val="20"/>
          <w:szCs w:val="20"/>
        </w:rPr>
        <w:t xml:space="preserve"> </w:t>
      </w:r>
      <w:proofErr w:type="spellStart"/>
      <w:r w:rsidRPr="00350F59">
        <w:rPr>
          <w:sz w:val="20"/>
          <w:szCs w:val="20"/>
        </w:rPr>
        <w:t>Umum</w:t>
      </w:r>
      <w:proofErr w:type="spellEnd"/>
      <w:r w:rsidRPr="00350F59">
        <w:rPr>
          <w:sz w:val="20"/>
          <w:szCs w:val="20"/>
        </w:rPr>
        <w:t>.</w:t>
      </w:r>
      <w:r w:rsidR="00861D50">
        <w:rPr>
          <w:sz w:val="20"/>
          <w:szCs w:val="20"/>
        </w:rPr>
        <w:t xml:space="preserve"> </w:t>
      </w:r>
      <w:proofErr w:type="spellStart"/>
      <w:r w:rsidR="00681B32" w:rsidRPr="00681B32">
        <w:rPr>
          <w:sz w:val="20"/>
          <w:szCs w:val="20"/>
        </w:rPr>
        <w:t>Dengan</w:t>
      </w:r>
      <w:proofErr w:type="spellEnd"/>
      <w:r w:rsidR="00681B32" w:rsidRPr="00681B32">
        <w:rPr>
          <w:sz w:val="20"/>
          <w:szCs w:val="20"/>
        </w:rPr>
        <w:t xml:space="preserve"> </w:t>
      </w:r>
      <w:proofErr w:type="spellStart"/>
      <w:r w:rsidR="00681B32" w:rsidRPr="00681B32">
        <w:rPr>
          <w:sz w:val="20"/>
          <w:szCs w:val="20"/>
        </w:rPr>
        <w:t>berlakunya</w:t>
      </w:r>
      <w:proofErr w:type="spellEnd"/>
      <w:r w:rsidR="00681B32" w:rsidRPr="00681B32">
        <w:rPr>
          <w:sz w:val="20"/>
          <w:szCs w:val="20"/>
        </w:rPr>
        <w:t xml:space="preserve"> </w:t>
      </w:r>
      <w:proofErr w:type="spellStart"/>
      <w:r w:rsidR="00681B32" w:rsidRPr="00681B32">
        <w:rPr>
          <w:sz w:val="20"/>
          <w:szCs w:val="20"/>
        </w:rPr>
        <w:t>ketentuan</w:t>
      </w:r>
      <w:proofErr w:type="spellEnd"/>
      <w:r w:rsidR="00681B32" w:rsidRPr="00681B32">
        <w:rPr>
          <w:sz w:val="20"/>
          <w:szCs w:val="20"/>
        </w:rPr>
        <w:t xml:space="preserve"> </w:t>
      </w:r>
      <w:r w:rsidR="00681B32" w:rsidRPr="00681B32">
        <w:rPr>
          <w:sz w:val="20"/>
          <w:szCs w:val="20"/>
          <w:lang w:val="id-ID"/>
        </w:rPr>
        <w:t>Undang-Undang Nomor</w:t>
      </w:r>
      <w:r w:rsidR="00681B32" w:rsidRPr="00681B32">
        <w:rPr>
          <w:sz w:val="20"/>
          <w:szCs w:val="20"/>
        </w:rPr>
        <w:t xml:space="preserve"> </w:t>
      </w:r>
      <w:proofErr w:type="gramStart"/>
      <w:r w:rsidR="00681B32" w:rsidRPr="00681B32">
        <w:rPr>
          <w:sz w:val="20"/>
          <w:szCs w:val="20"/>
        </w:rPr>
        <w:t xml:space="preserve">16 </w:t>
      </w:r>
      <w:r w:rsidR="00681B32" w:rsidRPr="00681B32">
        <w:rPr>
          <w:sz w:val="20"/>
          <w:szCs w:val="20"/>
          <w:lang w:val="id-ID"/>
        </w:rPr>
        <w:t xml:space="preserve"> Tahun</w:t>
      </w:r>
      <w:proofErr w:type="gramEnd"/>
      <w:r w:rsidR="00681B32" w:rsidRPr="00681B32">
        <w:rPr>
          <w:sz w:val="20"/>
          <w:szCs w:val="20"/>
          <w:lang w:val="id-ID"/>
        </w:rPr>
        <w:t xml:space="preserve"> </w:t>
      </w:r>
      <w:r w:rsidR="00681B32" w:rsidRPr="00681B32">
        <w:rPr>
          <w:sz w:val="20"/>
          <w:szCs w:val="20"/>
        </w:rPr>
        <w:t xml:space="preserve">2004 </w:t>
      </w:r>
      <w:proofErr w:type="spellStart"/>
      <w:r w:rsidR="00681B32" w:rsidRPr="00681B32">
        <w:rPr>
          <w:sz w:val="20"/>
          <w:szCs w:val="20"/>
        </w:rPr>
        <w:t>tentang</w:t>
      </w:r>
      <w:proofErr w:type="spellEnd"/>
      <w:r w:rsidR="00681B32" w:rsidRPr="00681B32">
        <w:rPr>
          <w:sz w:val="20"/>
          <w:szCs w:val="20"/>
        </w:rPr>
        <w:t xml:space="preserve"> </w:t>
      </w:r>
      <w:proofErr w:type="spellStart"/>
      <w:r w:rsidR="00681B32" w:rsidRPr="00681B32">
        <w:rPr>
          <w:sz w:val="20"/>
          <w:szCs w:val="20"/>
        </w:rPr>
        <w:t>kekuasaan</w:t>
      </w:r>
      <w:proofErr w:type="spellEnd"/>
      <w:r w:rsidR="00681B32" w:rsidRPr="00681B32">
        <w:rPr>
          <w:sz w:val="20"/>
          <w:szCs w:val="20"/>
        </w:rPr>
        <w:t xml:space="preserve"> </w:t>
      </w:r>
      <w:proofErr w:type="spellStart"/>
      <w:r w:rsidR="00681B32" w:rsidRPr="00681B32">
        <w:rPr>
          <w:sz w:val="20"/>
          <w:szCs w:val="20"/>
        </w:rPr>
        <w:t>kehakiman</w:t>
      </w:r>
      <w:proofErr w:type="spellEnd"/>
      <w:r w:rsidR="00681B32" w:rsidRPr="00681B32">
        <w:rPr>
          <w:sz w:val="20"/>
          <w:szCs w:val="20"/>
        </w:rPr>
        <w:t xml:space="preserve"> </w:t>
      </w:r>
      <w:r w:rsidR="00681B32" w:rsidRPr="00681B32">
        <w:rPr>
          <w:sz w:val="20"/>
          <w:szCs w:val="20"/>
          <w:lang w:val="id-ID"/>
        </w:rPr>
        <w:t xml:space="preserve">ini tidak saja lebih </w:t>
      </w:r>
      <w:r w:rsidR="00681B32" w:rsidRPr="00681B32">
        <w:rPr>
          <w:sz w:val="20"/>
          <w:szCs w:val="20"/>
        </w:rPr>
        <w:t>m</w:t>
      </w:r>
      <w:r w:rsidR="00681B32" w:rsidRPr="00681B32">
        <w:rPr>
          <w:sz w:val="20"/>
          <w:szCs w:val="20"/>
          <w:lang w:val="id-ID"/>
        </w:rPr>
        <w:t>emantapkan kedudukan dan peranan</w:t>
      </w:r>
      <w:r w:rsidR="00681B32" w:rsidRPr="00681B32">
        <w:rPr>
          <w:sz w:val="20"/>
          <w:szCs w:val="20"/>
        </w:rPr>
        <w:t xml:space="preserve"> </w:t>
      </w:r>
      <w:r w:rsidR="00681B32" w:rsidRPr="00681B32">
        <w:rPr>
          <w:sz w:val="20"/>
          <w:szCs w:val="20"/>
          <w:lang w:val="id-ID"/>
        </w:rPr>
        <w:t>Kejaksaan</w:t>
      </w:r>
      <w:r w:rsidR="00681B32" w:rsidRPr="00681B32">
        <w:rPr>
          <w:sz w:val="20"/>
          <w:szCs w:val="20"/>
        </w:rPr>
        <w:t xml:space="preserve"> </w:t>
      </w:r>
      <w:r w:rsidR="00681B32" w:rsidRPr="00681B32">
        <w:rPr>
          <w:sz w:val="20"/>
          <w:szCs w:val="20"/>
          <w:lang w:val="id-ID"/>
        </w:rPr>
        <w:t>Republik Indonesia, tetapi juga dimaksudkan untuk menyesuaikan diri dengan pertumbuhan dan perkembangan hukum serta ketatanegaraan. Dengan kata lain ditujukan agar sesuai dengan tuntutan kebutuhan serta</w:t>
      </w:r>
      <w:r w:rsidR="00681B32" w:rsidRPr="00681B32">
        <w:rPr>
          <w:sz w:val="20"/>
          <w:szCs w:val="20"/>
        </w:rPr>
        <w:t xml:space="preserve"> </w:t>
      </w:r>
      <w:r w:rsidR="00681B32" w:rsidRPr="00681B32">
        <w:rPr>
          <w:sz w:val="20"/>
          <w:szCs w:val="20"/>
          <w:lang w:val="id-ID"/>
        </w:rPr>
        <w:t>antisipasi keberadaan Kejaksaan</w:t>
      </w:r>
      <w:r w:rsidR="00681B32" w:rsidRPr="00681B32">
        <w:rPr>
          <w:sz w:val="20"/>
          <w:szCs w:val="20"/>
        </w:rPr>
        <w:t xml:space="preserve">, </w:t>
      </w:r>
      <w:r w:rsidR="00681B32" w:rsidRPr="00681B32">
        <w:rPr>
          <w:sz w:val="20"/>
          <w:szCs w:val="20"/>
          <w:lang w:val="id-ID"/>
        </w:rPr>
        <w:t>sehingga makin mendatangkan</w:t>
      </w:r>
      <w:r w:rsidR="00681B32" w:rsidRPr="00681B32">
        <w:rPr>
          <w:sz w:val="20"/>
          <w:szCs w:val="20"/>
        </w:rPr>
        <w:t xml:space="preserve"> </w:t>
      </w:r>
      <w:r w:rsidR="00681B32" w:rsidRPr="00681B32">
        <w:rPr>
          <w:sz w:val="20"/>
          <w:szCs w:val="20"/>
          <w:lang w:val="id-ID"/>
        </w:rPr>
        <w:t>kemanfaatan</w:t>
      </w:r>
      <w:r w:rsidR="00681B32" w:rsidRPr="00681B32">
        <w:rPr>
          <w:sz w:val="20"/>
          <w:szCs w:val="20"/>
        </w:rPr>
        <w:t xml:space="preserve"> </w:t>
      </w:r>
      <w:r w:rsidR="00681B32" w:rsidRPr="00681B32">
        <w:rPr>
          <w:sz w:val="20"/>
          <w:szCs w:val="20"/>
          <w:lang w:val="id-ID"/>
        </w:rPr>
        <w:t>optimal secara bersama</w:t>
      </w:r>
      <w:r w:rsidR="00681B32" w:rsidRPr="00681B32">
        <w:rPr>
          <w:sz w:val="20"/>
          <w:szCs w:val="20"/>
        </w:rPr>
        <w:t xml:space="preserve"> </w:t>
      </w:r>
      <w:r w:rsidR="00681B32" w:rsidRPr="00681B32">
        <w:rPr>
          <w:sz w:val="20"/>
          <w:szCs w:val="20"/>
          <w:lang w:val="id-ID"/>
        </w:rPr>
        <w:t>dengan badan-badan penegak</w:t>
      </w:r>
      <w:r w:rsidR="00681B32" w:rsidRPr="00681B32">
        <w:rPr>
          <w:sz w:val="20"/>
          <w:szCs w:val="20"/>
        </w:rPr>
        <w:t xml:space="preserve"> </w:t>
      </w:r>
      <w:r w:rsidR="00681B32" w:rsidRPr="00681B32">
        <w:rPr>
          <w:sz w:val="20"/>
          <w:szCs w:val="20"/>
          <w:lang w:val="id-ID"/>
        </w:rPr>
        <w:t>hukum lainnya.</w:t>
      </w:r>
    </w:p>
    <w:p w14:paraId="22569340" w14:textId="77777777" w:rsidR="00681B32" w:rsidRPr="00681B32" w:rsidRDefault="00681B32" w:rsidP="00681B32">
      <w:pPr>
        <w:spacing w:after="0" w:line="240" w:lineRule="auto"/>
        <w:ind w:firstLine="709"/>
        <w:jc w:val="both"/>
        <w:rPr>
          <w:rFonts w:ascii="Times New Roman" w:hAnsi="Times New Roman" w:cs="Times New Roman"/>
          <w:sz w:val="20"/>
          <w:szCs w:val="20"/>
        </w:rPr>
      </w:pPr>
      <w:r w:rsidRPr="00681B32">
        <w:rPr>
          <w:rFonts w:ascii="Times New Roman" w:hAnsi="Times New Roman" w:cs="Times New Roman"/>
          <w:sz w:val="20"/>
          <w:szCs w:val="20"/>
          <w:lang w:val="id-ID"/>
        </w:rPr>
        <w:t>Beberapa hal tersebut dapat dikatakan relatif baru, karena tidak diberikan pengaturannya secara khusus dalam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undang-undang terdahulu. Ini semua dimaksudkan untuk menyesuaikan dengan kebutuhan perkembangan kehidupan bermasyarakat negara, khususnya menyangkut keberadaan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Kejaksaan; sebagai salah satu badan penegak hukum. Sehubungan dengan segala sesuatu hal baru yang diatur dalam Undang-Undang Nomor</w:t>
      </w:r>
      <w:r w:rsidRPr="00681B32">
        <w:rPr>
          <w:rFonts w:ascii="Times New Roman" w:hAnsi="Times New Roman" w:cs="Times New Roman"/>
          <w:sz w:val="20"/>
          <w:szCs w:val="20"/>
        </w:rPr>
        <w:t xml:space="preserve"> 16 </w:t>
      </w:r>
      <w:r w:rsidRPr="00681B32">
        <w:rPr>
          <w:rFonts w:ascii="Times New Roman" w:hAnsi="Times New Roman" w:cs="Times New Roman"/>
          <w:sz w:val="20"/>
          <w:szCs w:val="20"/>
          <w:lang w:val="id-ID"/>
        </w:rPr>
        <w:t>Tahu</w:t>
      </w:r>
      <w:r w:rsidRPr="00681B32">
        <w:rPr>
          <w:rFonts w:ascii="Times New Roman" w:hAnsi="Times New Roman" w:cs="Times New Roman"/>
          <w:sz w:val="20"/>
          <w:szCs w:val="20"/>
        </w:rPr>
        <w:t xml:space="preserve">n 2004 </w:t>
      </w:r>
      <w:r w:rsidRPr="00681B32">
        <w:rPr>
          <w:rFonts w:ascii="Times New Roman" w:hAnsi="Times New Roman" w:cs="Times New Roman"/>
          <w:sz w:val="20"/>
          <w:szCs w:val="20"/>
          <w:lang w:val="id-ID"/>
        </w:rPr>
        <w:t>,</w:t>
      </w:r>
      <w:r w:rsidRPr="00681B32">
        <w:rPr>
          <w:rFonts w:ascii="Times New Roman" w:hAnsi="Times New Roman" w:cs="Times New Roman"/>
          <w:sz w:val="20"/>
          <w:szCs w:val="20"/>
        </w:rPr>
        <w:t xml:space="preserve"> di</w:t>
      </w:r>
      <w:r w:rsidRPr="00681B32">
        <w:rPr>
          <w:rFonts w:ascii="Times New Roman" w:hAnsi="Times New Roman" w:cs="Times New Roman"/>
          <w:sz w:val="20"/>
          <w:szCs w:val="20"/>
          <w:lang w:val="id-ID"/>
        </w:rPr>
        <w:t>peroleh penjelasan   sebagai  berikut</w:t>
      </w:r>
      <w:r w:rsidRPr="00681B32">
        <w:rPr>
          <w:rFonts w:ascii="Times New Roman" w:hAnsi="Times New Roman" w:cs="Times New Roman"/>
          <w:sz w:val="20"/>
          <w:szCs w:val="20"/>
        </w:rPr>
        <w:t>:</w:t>
      </w:r>
      <w:r w:rsidRPr="00681B32">
        <w:rPr>
          <w:rStyle w:val="FootnoteReference"/>
          <w:rFonts w:ascii="Times New Roman" w:hAnsi="Times New Roman" w:cs="Times New Roman"/>
          <w:sz w:val="20"/>
          <w:szCs w:val="20"/>
        </w:rPr>
        <w:footnoteReference w:id="15"/>
      </w:r>
    </w:p>
    <w:p w14:paraId="6E5BBF83" w14:textId="77777777" w:rsidR="00681B32" w:rsidRPr="00681B32" w:rsidRDefault="00681B32" w:rsidP="00681B32">
      <w:pPr>
        <w:widowControl w:val="0"/>
        <w:numPr>
          <w:ilvl w:val="0"/>
          <w:numId w:val="10"/>
        </w:numPr>
        <w:autoSpaceDE w:val="0"/>
        <w:autoSpaceDN w:val="0"/>
        <w:adjustRightInd w:val="0"/>
        <w:spacing w:after="0" w:line="240" w:lineRule="auto"/>
        <w:ind w:left="709" w:hanging="425"/>
        <w:jc w:val="both"/>
        <w:rPr>
          <w:rFonts w:ascii="Times New Roman" w:hAnsi="Times New Roman" w:cs="Times New Roman"/>
          <w:sz w:val="20"/>
          <w:szCs w:val="20"/>
        </w:rPr>
      </w:pPr>
      <w:r w:rsidRPr="00681B32">
        <w:rPr>
          <w:rFonts w:ascii="Times New Roman" w:hAnsi="Times New Roman" w:cs="Times New Roman"/>
          <w:sz w:val="20"/>
          <w:szCs w:val="20"/>
          <w:lang w:val="id-ID"/>
        </w:rPr>
        <w:t>Semakin menuntut adanya profesional</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lang w:val="id-ID"/>
        </w:rPr>
        <w:t>sasi tugas bagi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setiap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Jaksa;</w:t>
      </w:r>
    </w:p>
    <w:p w14:paraId="50CEE672" w14:textId="77777777" w:rsidR="00681B32" w:rsidRPr="00681B32" w:rsidRDefault="00681B32" w:rsidP="00681B32">
      <w:pPr>
        <w:widowControl w:val="0"/>
        <w:numPr>
          <w:ilvl w:val="0"/>
          <w:numId w:val="10"/>
        </w:numPr>
        <w:autoSpaceDE w:val="0"/>
        <w:autoSpaceDN w:val="0"/>
        <w:adjustRightInd w:val="0"/>
        <w:spacing w:after="0" w:line="240" w:lineRule="auto"/>
        <w:ind w:left="709" w:hanging="425"/>
        <w:jc w:val="both"/>
        <w:rPr>
          <w:rFonts w:ascii="Times New Roman" w:hAnsi="Times New Roman" w:cs="Times New Roman"/>
          <w:sz w:val="20"/>
          <w:szCs w:val="20"/>
        </w:rPr>
      </w:pPr>
      <w:r w:rsidRPr="00681B32">
        <w:rPr>
          <w:rFonts w:ascii="Times New Roman" w:hAnsi="Times New Roman" w:cs="Times New Roman"/>
          <w:sz w:val="20"/>
          <w:szCs w:val="20"/>
          <w:lang w:val="id-ID"/>
        </w:rPr>
        <w:t>Dalam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pelaksanaan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tugas dan wewenang tersebut me</w:t>
      </w:r>
      <w:r w:rsidRPr="00681B32">
        <w:rPr>
          <w:rFonts w:ascii="Times New Roman" w:hAnsi="Times New Roman" w:cs="Times New Roman"/>
          <w:sz w:val="20"/>
          <w:szCs w:val="20"/>
          <w:lang w:val="id-ID"/>
        </w:rPr>
        <w:softHyphen/>
        <w:t>nuntut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ditingkatkannya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koordinasi serta kerjasama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terutama dengan badan penegak hukum terkait </w:t>
      </w:r>
      <w:r w:rsidRPr="00681B32">
        <w:rPr>
          <w:rFonts w:ascii="Times New Roman" w:hAnsi="Times New Roman" w:cs="Times New Roman"/>
          <w:sz w:val="20"/>
          <w:szCs w:val="20"/>
        </w:rPr>
        <w:t>l</w:t>
      </w:r>
      <w:r w:rsidRPr="00681B32">
        <w:rPr>
          <w:rFonts w:ascii="Times New Roman" w:hAnsi="Times New Roman" w:cs="Times New Roman"/>
          <w:sz w:val="20"/>
          <w:szCs w:val="20"/>
          <w:lang w:val="id-ID"/>
        </w:rPr>
        <w:t>ainnya, sehingga penegakan hukum tetap dapat diperjuangkan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secara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terus-</w:t>
      </w:r>
      <w:r w:rsidRPr="00681B32">
        <w:rPr>
          <w:rFonts w:ascii="Times New Roman" w:hAnsi="Times New Roman" w:cs="Times New Roman"/>
          <w:sz w:val="20"/>
          <w:szCs w:val="20"/>
        </w:rPr>
        <w:t>m</w:t>
      </w:r>
      <w:r w:rsidRPr="00681B32">
        <w:rPr>
          <w:rFonts w:ascii="Times New Roman" w:hAnsi="Times New Roman" w:cs="Times New Roman"/>
          <w:sz w:val="20"/>
          <w:szCs w:val="20"/>
          <w:lang w:val="id-ID"/>
        </w:rPr>
        <w:t>enerus;</w:t>
      </w:r>
    </w:p>
    <w:p w14:paraId="2C6B85F2" w14:textId="77777777" w:rsidR="00681B32" w:rsidRPr="00681B32" w:rsidRDefault="00681B32" w:rsidP="00681B32">
      <w:pPr>
        <w:widowControl w:val="0"/>
        <w:numPr>
          <w:ilvl w:val="0"/>
          <w:numId w:val="10"/>
        </w:numPr>
        <w:autoSpaceDE w:val="0"/>
        <w:autoSpaceDN w:val="0"/>
        <w:adjustRightInd w:val="0"/>
        <w:spacing w:after="0" w:line="240" w:lineRule="auto"/>
        <w:ind w:left="709" w:hanging="425"/>
        <w:jc w:val="both"/>
        <w:rPr>
          <w:rFonts w:ascii="Times New Roman" w:hAnsi="Times New Roman" w:cs="Times New Roman"/>
          <w:sz w:val="20"/>
          <w:szCs w:val="20"/>
        </w:rPr>
      </w:pPr>
      <w:r w:rsidRPr="00681B32">
        <w:rPr>
          <w:rFonts w:ascii="Times New Roman" w:hAnsi="Times New Roman" w:cs="Times New Roman"/>
          <w:sz w:val="20"/>
          <w:szCs w:val="20"/>
          <w:lang w:val="id-ID"/>
        </w:rPr>
        <w:t>Untuk</w:t>
      </w:r>
      <w:r w:rsidRPr="00681B32">
        <w:rPr>
          <w:rFonts w:ascii="Times New Roman" w:hAnsi="Times New Roman" w:cs="Times New Roman"/>
          <w:sz w:val="20"/>
          <w:szCs w:val="20"/>
        </w:rPr>
        <w:t xml:space="preserve"> m</w:t>
      </w:r>
      <w:r w:rsidRPr="00681B32">
        <w:rPr>
          <w:rFonts w:ascii="Times New Roman" w:hAnsi="Times New Roman" w:cs="Times New Roman"/>
          <w:sz w:val="20"/>
          <w:szCs w:val="20"/>
          <w:lang w:val="id-ID"/>
        </w:rPr>
        <w:t>endukung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bertambah kompleksnya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penyelenggaraan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pemerintahan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dalam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arti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luas;</w:t>
      </w:r>
    </w:p>
    <w:p w14:paraId="33FE6949" w14:textId="77777777" w:rsidR="00681B32" w:rsidRPr="00681B32" w:rsidRDefault="00681B32" w:rsidP="00681B32">
      <w:pPr>
        <w:widowControl w:val="0"/>
        <w:numPr>
          <w:ilvl w:val="0"/>
          <w:numId w:val="10"/>
        </w:numPr>
        <w:autoSpaceDE w:val="0"/>
        <w:autoSpaceDN w:val="0"/>
        <w:adjustRightInd w:val="0"/>
        <w:spacing w:after="0" w:line="240" w:lineRule="auto"/>
        <w:ind w:left="709" w:hanging="425"/>
        <w:jc w:val="both"/>
        <w:rPr>
          <w:rFonts w:ascii="Times New Roman" w:hAnsi="Times New Roman" w:cs="Times New Roman"/>
          <w:sz w:val="20"/>
          <w:szCs w:val="20"/>
        </w:rPr>
      </w:pPr>
      <w:r w:rsidRPr="00681B32">
        <w:rPr>
          <w:rFonts w:ascii="Times New Roman" w:hAnsi="Times New Roman" w:cs="Times New Roman"/>
          <w:sz w:val="20"/>
          <w:szCs w:val="20"/>
          <w:lang w:val="id-ID"/>
        </w:rPr>
        <w:t>Secara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intern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bagi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pihak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sendiri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wajib</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meningkatkan penyelenggaraan manajemen perkantoran yang selaras dengan kebutuhan tuntutan tersebut, karena itu pengabdian dan solidaritas antar sesama keluarga besar Kejaksaan yang merupakan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satu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kesatuan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terpisah</w:t>
      </w:r>
      <w:r w:rsidRPr="00681B32">
        <w:rPr>
          <w:rFonts w:ascii="Times New Roman" w:hAnsi="Times New Roman" w:cs="Times New Roman"/>
          <w:sz w:val="20"/>
          <w:szCs w:val="20"/>
        </w:rPr>
        <w:t>-</w:t>
      </w:r>
      <w:r w:rsidRPr="00681B32">
        <w:rPr>
          <w:rFonts w:ascii="Times New Roman" w:hAnsi="Times New Roman" w:cs="Times New Roman"/>
          <w:sz w:val="20"/>
          <w:szCs w:val="20"/>
          <w:lang w:val="id-ID"/>
        </w:rPr>
        <w:t>pisahkan.</w:t>
      </w:r>
    </w:p>
    <w:p w14:paraId="4219DD3A" w14:textId="77777777" w:rsidR="00681B32" w:rsidRPr="00681B32" w:rsidRDefault="00681B32" w:rsidP="00681B32">
      <w:pPr>
        <w:spacing w:after="0" w:line="240" w:lineRule="auto"/>
        <w:ind w:firstLine="709"/>
        <w:jc w:val="both"/>
        <w:rPr>
          <w:rFonts w:ascii="Times New Roman" w:hAnsi="Times New Roman" w:cs="Times New Roman"/>
          <w:sz w:val="20"/>
          <w:szCs w:val="20"/>
        </w:rPr>
      </w:pPr>
      <w:r w:rsidRPr="00681B32">
        <w:rPr>
          <w:rFonts w:ascii="Times New Roman" w:hAnsi="Times New Roman" w:cs="Times New Roman"/>
          <w:sz w:val="20"/>
          <w:szCs w:val="20"/>
          <w:lang w:val="id-ID"/>
        </w:rPr>
        <w:t>Berdasarkan keterangan tersebut dapat disimpulkan bah</w:t>
      </w:r>
      <w:r w:rsidRPr="00681B32">
        <w:rPr>
          <w:rFonts w:ascii="Times New Roman" w:hAnsi="Times New Roman" w:cs="Times New Roman"/>
          <w:sz w:val="20"/>
          <w:szCs w:val="20"/>
        </w:rPr>
        <w:t>w</w:t>
      </w:r>
      <w:r w:rsidRPr="00681B32">
        <w:rPr>
          <w:rFonts w:ascii="Times New Roman" w:hAnsi="Times New Roman" w:cs="Times New Roman"/>
          <w:sz w:val="20"/>
          <w:szCs w:val="20"/>
          <w:lang w:val="id-ID"/>
        </w:rPr>
        <w:t xml:space="preserve">a semenjak keluamya </w:t>
      </w:r>
      <w:proofErr w:type="spellStart"/>
      <w:r w:rsidRPr="00681B32">
        <w:rPr>
          <w:rFonts w:ascii="Times New Roman" w:hAnsi="Times New Roman" w:cs="Times New Roman"/>
          <w:sz w:val="20"/>
          <w:szCs w:val="20"/>
        </w:rPr>
        <w:t>tentang</w:t>
      </w:r>
      <w:proofErr w:type="spellEnd"/>
      <w:r w:rsidRPr="00681B32">
        <w:rPr>
          <w:rFonts w:ascii="Times New Roman" w:hAnsi="Times New Roman" w:cs="Times New Roman"/>
          <w:sz w:val="20"/>
          <w:szCs w:val="20"/>
        </w:rPr>
        <w:t xml:space="preserve"> </w:t>
      </w:r>
      <w:proofErr w:type="spellStart"/>
      <w:r w:rsidRPr="00681B32">
        <w:rPr>
          <w:rFonts w:ascii="Times New Roman" w:hAnsi="Times New Roman" w:cs="Times New Roman"/>
          <w:sz w:val="20"/>
          <w:szCs w:val="20"/>
        </w:rPr>
        <w:t>kejaksaan</w:t>
      </w:r>
      <w:proofErr w:type="spellEnd"/>
      <w:r w:rsidRPr="00681B32">
        <w:rPr>
          <w:rFonts w:ascii="Times New Roman" w:hAnsi="Times New Roman" w:cs="Times New Roman"/>
          <w:sz w:val="20"/>
          <w:szCs w:val="20"/>
          <w:lang w:val="id-ID"/>
        </w:rPr>
        <w:t>, Kejaksaan mempunyai tugas yang semakin berat jika dibandingkan dengan tugas-tugas sebelumnya. Namun semua itu me</w:t>
      </w:r>
      <w:r w:rsidRPr="00681B32">
        <w:rPr>
          <w:rFonts w:ascii="Times New Roman" w:hAnsi="Times New Roman" w:cs="Times New Roman"/>
          <w:sz w:val="20"/>
          <w:szCs w:val="20"/>
          <w:lang w:val="id-ID"/>
        </w:rPr>
        <w:softHyphen/>
        <w:t>rupakan konsekuensi logis, sehingga justru barus diterima dengan suatu pengertian yang selanjutnya dijadikan sebagai tantangan positif demi pengabdian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terhadap Tuhan,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masyarakat dan negara. Oleh karena itu meningkatkan profesionalisme atas keterampilan pribadi, menjadi dasar utama suksesnya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penyelenggaraan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keseluruhan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tugas Kejaksaan.</w:t>
      </w:r>
    </w:p>
    <w:p w14:paraId="7548CD63" w14:textId="77777777" w:rsidR="00681B32" w:rsidRPr="00681B32" w:rsidRDefault="00681B32" w:rsidP="00681B32">
      <w:pPr>
        <w:spacing w:after="0" w:line="240" w:lineRule="auto"/>
        <w:ind w:firstLine="709"/>
        <w:jc w:val="both"/>
        <w:rPr>
          <w:rFonts w:ascii="Times New Roman" w:hAnsi="Times New Roman" w:cs="Times New Roman"/>
          <w:sz w:val="20"/>
          <w:szCs w:val="20"/>
        </w:rPr>
      </w:pPr>
      <w:r w:rsidRPr="00681B32">
        <w:rPr>
          <w:rFonts w:ascii="Times New Roman" w:hAnsi="Times New Roman" w:cs="Times New Roman"/>
          <w:sz w:val="20"/>
          <w:szCs w:val="20"/>
          <w:lang w:val="id-ID"/>
        </w:rPr>
        <w:t>Di samping memantapkan kedudukan, organisasi, jabatan, tugas dan wewenang kejaksaan, undang-undang ini menetapkan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pula</w:t>
      </w:r>
      <w:r w:rsidRPr="00681B32">
        <w:rPr>
          <w:rFonts w:ascii="Times New Roman" w:hAnsi="Times New Roman" w:cs="Times New Roman"/>
          <w:sz w:val="20"/>
          <w:szCs w:val="20"/>
        </w:rPr>
        <w:t>:</w:t>
      </w:r>
    </w:p>
    <w:p w14:paraId="04FC4E92" w14:textId="77777777" w:rsidR="00681B32" w:rsidRPr="00681B32" w:rsidRDefault="00681B32" w:rsidP="00681B32">
      <w:pPr>
        <w:widowControl w:val="0"/>
        <w:numPr>
          <w:ilvl w:val="0"/>
          <w:numId w:val="11"/>
        </w:numPr>
        <w:autoSpaceDE w:val="0"/>
        <w:autoSpaceDN w:val="0"/>
        <w:adjustRightInd w:val="0"/>
        <w:spacing w:after="0" w:line="240" w:lineRule="auto"/>
        <w:ind w:left="709" w:hanging="425"/>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Kewenangan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untuk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melengkapi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berka</w:t>
      </w:r>
      <w:r w:rsidRPr="00681B32">
        <w:rPr>
          <w:rFonts w:ascii="Times New Roman" w:hAnsi="Times New Roman" w:cs="Times New Roman"/>
          <w:sz w:val="20"/>
          <w:szCs w:val="20"/>
        </w:rPr>
        <w:t xml:space="preserve">s </w:t>
      </w:r>
      <w:r w:rsidRPr="00681B32">
        <w:rPr>
          <w:rFonts w:ascii="Times New Roman" w:hAnsi="Times New Roman" w:cs="Times New Roman"/>
          <w:sz w:val="20"/>
          <w:szCs w:val="20"/>
          <w:lang w:val="id-ID"/>
        </w:rPr>
        <w:t>perkara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tertentu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  untuk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sebelum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perkara  dilimpahkan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kepengadilan,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 pembatasan-pembatasan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tertentu.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Perneriksaan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tambahan dilakukan untuk rnemperoleh kepastian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penyelesaian perkara dalam rangka pelaksanaan asas</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peradilan cepat, sederhana, dan dengan biaya ringan serta menjamin kepastian hukum, hak-hak asasi pencari keadilan, baik tersangka, terdakwa,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saksi korban, maupun kepentingan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umum.</w:t>
      </w:r>
    </w:p>
    <w:p w14:paraId="5E5EF767" w14:textId="77777777" w:rsidR="00681B32" w:rsidRPr="00681B32" w:rsidRDefault="00681B32" w:rsidP="00681B32">
      <w:pPr>
        <w:widowControl w:val="0"/>
        <w:numPr>
          <w:ilvl w:val="0"/>
          <w:numId w:val="11"/>
        </w:numPr>
        <w:autoSpaceDE w:val="0"/>
        <w:autoSpaceDN w:val="0"/>
        <w:adjustRightInd w:val="0"/>
        <w:spacing w:after="0" w:line="240" w:lineRule="auto"/>
        <w:ind w:left="709" w:hanging="425"/>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Di bidang perdata dan tata usaha negara, Kejaksaan de</w:t>
      </w:r>
      <w:r w:rsidRPr="00681B32">
        <w:rPr>
          <w:rFonts w:ascii="Times New Roman" w:hAnsi="Times New Roman" w:cs="Times New Roman"/>
          <w:sz w:val="20"/>
          <w:szCs w:val="20"/>
          <w:lang w:val="id-ID"/>
        </w:rPr>
        <w:softHyphen/>
        <w:t>ngan kuasa khusus dapat bertindak untuk dan atas nama negara atau pemerintah di dalam atau diluar pengadilan Sebagai negara hukum yang menyelenggarakan kesejahteraan masyarakat akan banyak ditemukan keterlibatan dan kepentingan hukum dari negara atau pemerintah di bidang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perdata dan tata usaha negara, baik dalam kedudukan se</w:t>
      </w:r>
      <w:r w:rsidRPr="00681B32">
        <w:rPr>
          <w:rFonts w:ascii="Times New Roman" w:hAnsi="Times New Roman" w:cs="Times New Roman"/>
          <w:sz w:val="20"/>
          <w:szCs w:val="20"/>
          <w:lang w:val="id-ID"/>
        </w:rPr>
        <w:softHyphen/>
        <w:t xml:space="preserve">bagai </w:t>
      </w:r>
      <w:r w:rsidRPr="00681B32">
        <w:rPr>
          <w:rFonts w:ascii="Times New Roman" w:hAnsi="Times New Roman" w:cs="Times New Roman"/>
          <w:sz w:val="20"/>
          <w:szCs w:val="20"/>
          <w:lang w:val="id-ID"/>
        </w:rPr>
        <w:lastRenderedPageBreak/>
        <w:t>tergugat maupun penggugat atau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sebagai pihak yang mempunyai kepentingan hukum di luar pengadilan yang 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diwakilkan kepada Kejaksaan,</w:t>
      </w:r>
    </w:p>
    <w:p w14:paraId="7C460561" w14:textId="77777777" w:rsidR="00681B32" w:rsidRPr="00681B32" w:rsidRDefault="00681B32" w:rsidP="00681B32">
      <w:pPr>
        <w:widowControl w:val="0"/>
        <w:numPr>
          <w:ilvl w:val="0"/>
          <w:numId w:val="11"/>
        </w:numPr>
        <w:autoSpaceDE w:val="0"/>
        <w:autoSpaceDN w:val="0"/>
        <w:adjustRightInd w:val="0"/>
        <w:spacing w:after="0" w:line="240" w:lineRule="auto"/>
        <w:ind w:left="709" w:hanging="425"/>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Di bidang ketertiban dan ketenteraman umum, 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turut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menye</w:t>
      </w:r>
      <w:r w:rsidRPr="00681B32">
        <w:rPr>
          <w:rFonts w:ascii="Times New Roman" w:hAnsi="Times New Roman" w:cs="Times New Roman"/>
          <w:sz w:val="20"/>
          <w:szCs w:val="20"/>
        </w:rPr>
        <w:t>l</w:t>
      </w:r>
      <w:r w:rsidRPr="00681B32">
        <w:rPr>
          <w:rFonts w:ascii="Times New Roman" w:hAnsi="Times New Roman" w:cs="Times New Roman"/>
          <w:sz w:val="20"/>
          <w:szCs w:val="20"/>
          <w:lang w:val="id-ID"/>
        </w:rPr>
        <w:t>enggarakan kegiatan seperti upaya meningkatkan kesadaran hukum masyarakat dan pengamanan kebijakan penegakan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hukum</w:t>
      </w:r>
      <w:r w:rsidRPr="00681B32">
        <w:rPr>
          <w:rFonts w:ascii="Times New Roman" w:hAnsi="Times New Roman" w:cs="Times New Roman"/>
          <w:sz w:val="20"/>
          <w:szCs w:val="20"/>
        </w:rPr>
        <w:t>.</w:t>
      </w:r>
    </w:p>
    <w:p w14:paraId="254947B6" w14:textId="77777777" w:rsidR="00681B32" w:rsidRPr="00681B32" w:rsidRDefault="00681B32" w:rsidP="00681B32">
      <w:pPr>
        <w:spacing w:after="0" w:line="240" w:lineRule="auto"/>
        <w:ind w:left="709"/>
        <w:jc w:val="both"/>
        <w:rPr>
          <w:rFonts w:ascii="Times New Roman" w:hAnsi="Times New Roman" w:cs="Times New Roman"/>
          <w:sz w:val="20"/>
          <w:szCs w:val="20"/>
        </w:rPr>
      </w:pPr>
      <w:r w:rsidRPr="00681B32">
        <w:rPr>
          <w:rFonts w:ascii="Times New Roman" w:hAnsi="Times New Roman" w:cs="Times New Roman"/>
          <w:sz w:val="20"/>
          <w:szCs w:val="20"/>
          <w:lang w:val="id-ID"/>
        </w:rPr>
        <w:t>Upaya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peningkatan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kesadaran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masyarakat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antara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lain   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penyuluhan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penerangan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Sedangkan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pengamanan   kebijakan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penegakan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tindakan-tindakan   pre</w:t>
      </w:r>
      <w:r w:rsidRPr="00681B32">
        <w:rPr>
          <w:rFonts w:ascii="Times New Roman" w:hAnsi="Times New Roman" w:cs="Times New Roman"/>
          <w:sz w:val="20"/>
          <w:szCs w:val="20"/>
        </w:rPr>
        <w:t>v</w:t>
      </w:r>
      <w:r w:rsidRPr="00681B32">
        <w:rPr>
          <w:rFonts w:ascii="Times New Roman" w:hAnsi="Times New Roman" w:cs="Times New Roman"/>
          <w:sz w:val="20"/>
          <w:szCs w:val="20"/>
          <w:lang w:val="id-ID"/>
        </w:rPr>
        <w:t>entif</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represif</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melalui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dukungan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intelijen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yustisial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Kejaksaan.</w:t>
      </w:r>
    </w:p>
    <w:p w14:paraId="0750D322" w14:textId="77777777" w:rsidR="00681B32" w:rsidRPr="00681B32" w:rsidRDefault="00681B32" w:rsidP="00681B32">
      <w:pPr>
        <w:widowControl w:val="0"/>
        <w:numPr>
          <w:ilvl w:val="0"/>
          <w:numId w:val="11"/>
        </w:numPr>
        <w:autoSpaceDE w:val="0"/>
        <w:autoSpaceDN w:val="0"/>
        <w:adjustRightInd w:val="0"/>
        <w:spacing w:after="0" w:line="240" w:lineRule="auto"/>
        <w:ind w:left="720" w:hanging="450"/>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 diserahi tugas dan we</w:t>
      </w:r>
      <w:r w:rsidRPr="00681B32">
        <w:rPr>
          <w:rFonts w:ascii="Times New Roman" w:hAnsi="Times New Roman" w:cs="Times New Roman"/>
          <w:sz w:val="20"/>
          <w:szCs w:val="20"/>
        </w:rPr>
        <w:t>w</w:t>
      </w:r>
      <w:r w:rsidRPr="00681B32">
        <w:rPr>
          <w:rFonts w:ascii="Times New Roman" w:hAnsi="Times New Roman" w:cs="Times New Roman"/>
          <w:sz w:val="20"/>
          <w:szCs w:val="20"/>
          <w:lang w:val="id-ID"/>
        </w:rPr>
        <w:t>enang lain berdasarkan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undang</w:t>
      </w:r>
      <w:r w:rsidRPr="00681B32">
        <w:rPr>
          <w:rFonts w:ascii="Times New Roman" w:hAnsi="Times New Roman" w:cs="Times New Roman"/>
          <w:sz w:val="20"/>
          <w:szCs w:val="20"/>
        </w:rPr>
        <w:t>-</w:t>
      </w:r>
      <w:r w:rsidRPr="00681B32">
        <w:rPr>
          <w:rFonts w:ascii="Times New Roman" w:hAnsi="Times New Roman" w:cs="Times New Roman"/>
          <w:sz w:val="20"/>
          <w:szCs w:val="20"/>
          <w:lang w:val="id-ID"/>
        </w:rPr>
        <w:t>undan</w:t>
      </w:r>
      <w:r w:rsidRPr="00681B32">
        <w:rPr>
          <w:rFonts w:ascii="Times New Roman" w:hAnsi="Times New Roman" w:cs="Times New Roman"/>
          <w:sz w:val="20"/>
          <w:szCs w:val="20"/>
        </w:rPr>
        <w:t>g</w:t>
      </w:r>
      <w:r w:rsidRPr="00681B32">
        <w:rPr>
          <w:rFonts w:ascii="Times New Roman" w:hAnsi="Times New Roman" w:cs="Times New Roman"/>
          <w:sz w:val="20"/>
          <w:szCs w:val="20"/>
          <w:lang w:val="id-ID"/>
        </w:rPr>
        <w:t>.</w:t>
      </w:r>
    </w:p>
    <w:p w14:paraId="42C073CD"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Semakin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bertambah luas bidang tugas Kejaksaan tersebut yang menuntut adanya profesionalisasi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aparatnya, sehingga mampu melaksanakan semua tugas dengan sebaik-baiknya secara bertanggungjawab. Hal ini juga dapat diartikan bahwa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bidang tugas Kejaksaan tidak lagi semata-mata melaksanakan kekuasaan negara di bidang penuntutan tetapi juga dapat mencakup bidang perdata dan tata usaha negara, bidang ketertiban dan ketenteraman umum</w:t>
      </w:r>
      <w:r w:rsidRPr="00681B32">
        <w:rPr>
          <w:rFonts w:ascii="Times New Roman" w:hAnsi="Times New Roman" w:cs="Times New Roman"/>
          <w:sz w:val="20"/>
          <w:szCs w:val="20"/>
        </w:rPr>
        <w:t>,</w:t>
      </w:r>
      <w:r w:rsidRPr="00681B32">
        <w:rPr>
          <w:rFonts w:ascii="Times New Roman" w:hAnsi="Times New Roman" w:cs="Times New Roman"/>
          <w:sz w:val="20"/>
          <w:szCs w:val="20"/>
          <w:lang w:val="id-ID"/>
        </w:rPr>
        <w:t xml:space="preserve"> bahkan dapat pula diserahi tugas 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wewenang lain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berdasarkan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undang-undang.</w:t>
      </w:r>
    </w:p>
    <w:p w14:paraId="6C275F01"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Ketentuan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yuridis seperti itu sekaligus memberi petunjuk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bahwa kedudukan serta peran Kejaksaan dalam peran serta penegakan hukum, bersifat strategis karena mampu memberikan sumbangan yang tidak kecil artinya. Namun demikian tetap di harapkan bahwa dalam pelaksanaan tugas, tidak menimbulkan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kesan </w:t>
      </w:r>
      <w:proofErr w:type="spellStart"/>
      <w:r w:rsidRPr="00681B32">
        <w:rPr>
          <w:rFonts w:ascii="Times New Roman" w:hAnsi="Times New Roman" w:cs="Times New Roman"/>
          <w:sz w:val="20"/>
          <w:szCs w:val="20"/>
        </w:rPr>
        <w:t>seolah-olah</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Kejaksaan kedudukannya lebih tinggi dan dominan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dibandingkan dengan badan penegak hukum lainnya. Karena jika hal ini sampai terjadi, tentu akan menciptakan situasi kurang menguntungkan dalam rangka penegakan hukum secara nasional. Bagaimanapun juga keberadaan badan penegak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hukum lainnya tetap diperlukan, sehingga justru koordinasi/kerjasama secara padu harus </w:t>
      </w:r>
      <w:proofErr w:type="spellStart"/>
      <w:r w:rsidRPr="00681B32">
        <w:rPr>
          <w:rFonts w:ascii="Times New Roman" w:hAnsi="Times New Roman" w:cs="Times New Roman"/>
          <w:sz w:val="20"/>
          <w:szCs w:val="20"/>
        </w:rPr>
        <w:t>menjiwai</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pelaksanaan tugas dari masing-masing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badan </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penegak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ada.</w:t>
      </w:r>
    </w:p>
    <w:p w14:paraId="3D7499E8"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Secara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lebih khusus bidang tugas 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 perlu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mendapat perhatian ialah menyangkut "pemeriksaan tambahan", yang diharapkan tidak menimbulkan disharmonisasi dengan pihak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Kepolisian.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Telah</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ditentukan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bahwa  dalam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tindak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pidana umum Polisi adalah penyidik tunggal, sehingga setiap melakukan tindakan harus dibuat berita acaranya (Pasal 8 ayat 1 KUH</w:t>
      </w:r>
      <w:r w:rsidRPr="00681B32">
        <w:rPr>
          <w:rFonts w:ascii="Times New Roman" w:hAnsi="Times New Roman" w:cs="Times New Roman"/>
          <w:sz w:val="20"/>
          <w:szCs w:val="20"/>
        </w:rPr>
        <w:t>A</w:t>
      </w:r>
      <w:r w:rsidRPr="00681B32">
        <w:rPr>
          <w:rFonts w:ascii="Times New Roman" w:hAnsi="Times New Roman" w:cs="Times New Roman"/>
          <w:sz w:val="20"/>
          <w:szCs w:val="20"/>
          <w:lang w:val="id-ID"/>
        </w:rPr>
        <w:t>P). Selanjutnya berkas perkara dise</w:t>
      </w:r>
      <w:r w:rsidRPr="00681B32">
        <w:rPr>
          <w:rFonts w:ascii="Times New Roman" w:hAnsi="Times New Roman" w:cs="Times New Roman"/>
          <w:sz w:val="20"/>
          <w:szCs w:val="20"/>
        </w:rPr>
        <w:t>r</w:t>
      </w:r>
      <w:r w:rsidRPr="00681B32">
        <w:rPr>
          <w:rFonts w:ascii="Times New Roman" w:hAnsi="Times New Roman" w:cs="Times New Roman"/>
          <w:sz w:val="20"/>
          <w:szCs w:val="20"/>
          <w:lang w:val="id-ID"/>
        </w:rPr>
        <w:t xml:space="preserve">ahkan kepada penuntut umum, apabila dianggap tidak lengkap segera dikembalikan untuk dilengkapi; apabila dalam waktu empat belas hari penuntut umum tidak rnengembalikan berkas </w:t>
      </w:r>
      <w:r w:rsidRPr="00681B32">
        <w:rPr>
          <w:rFonts w:ascii="Times New Roman" w:hAnsi="Times New Roman" w:cs="Times New Roman"/>
          <w:sz w:val="20"/>
          <w:szCs w:val="20"/>
        </w:rPr>
        <w:t>m</w:t>
      </w:r>
      <w:r w:rsidRPr="00681B32">
        <w:rPr>
          <w:rFonts w:ascii="Times New Roman" w:hAnsi="Times New Roman" w:cs="Times New Roman"/>
          <w:sz w:val="20"/>
          <w:szCs w:val="20"/>
          <w:lang w:val="id-ID"/>
        </w:rPr>
        <w:t>aka penyidikan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beserta  berkas</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dianggap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lengkap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110</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KUHAP).</w:t>
      </w:r>
    </w:p>
    <w:p w14:paraId="49963995" w14:textId="77777777" w:rsidR="00861D50" w:rsidRDefault="00681B32" w:rsidP="00861D50">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Berdasarkan ketentuan tersebut jelas bahwa dalam usaha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pelaksanaan tugas penuntutan, dasar utama untuk membuat surat dakwaan ialah berkas yang diperoleh dar</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 setelah dianggap lengkap. Artinya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 penyerahan berkas, tanggungjawab atas tersangka dan barang bukti (Pasal 8</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ayat 3 KUH</w:t>
      </w:r>
      <w:r w:rsidRPr="00681B32">
        <w:rPr>
          <w:rFonts w:ascii="Times New Roman" w:hAnsi="Times New Roman" w:cs="Times New Roman"/>
          <w:sz w:val="20"/>
          <w:szCs w:val="20"/>
        </w:rPr>
        <w:t>A</w:t>
      </w:r>
      <w:r w:rsidRPr="00681B32">
        <w:rPr>
          <w:rFonts w:ascii="Times New Roman" w:hAnsi="Times New Roman" w:cs="Times New Roman"/>
          <w:sz w:val="20"/>
          <w:szCs w:val="20"/>
          <w:lang w:val="id-ID"/>
        </w:rPr>
        <w:t>P); selesailah tugas penyidik, dan dimulailah tugas penuntut umum. Prosedur dan praktek seperti itu yang selama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ini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berlangsung,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w:t>
      </w:r>
      <w:r w:rsidRPr="00681B32">
        <w:rPr>
          <w:rFonts w:ascii="Times New Roman" w:hAnsi="Times New Roman" w:cs="Times New Roman"/>
          <w:sz w:val="20"/>
          <w:szCs w:val="20"/>
        </w:rPr>
        <w:t>e</w:t>
      </w:r>
      <w:r w:rsidRPr="00681B32">
        <w:rPr>
          <w:rFonts w:ascii="Times New Roman" w:hAnsi="Times New Roman" w:cs="Times New Roman"/>
          <w:sz w:val="20"/>
          <w:szCs w:val="20"/>
          <w:lang w:val="id-ID"/>
        </w:rPr>
        <w:t>suai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ketentuan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dalam  KUH</w:t>
      </w:r>
      <w:r w:rsidRPr="00681B32">
        <w:rPr>
          <w:rFonts w:ascii="Times New Roman" w:hAnsi="Times New Roman" w:cs="Times New Roman"/>
          <w:sz w:val="20"/>
          <w:szCs w:val="20"/>
        </w:rPr>
        <w:t>A</w:t>
      </w:r>
      <w:r w:rsidRPr="00681B32">
        <w:rPr>
          <w:rFonts w:ascii="Times New Roman" w:hAnsi="Times New Roman" w:cs="Times New Roman"/>
          <w:sz w:val="20"/>
          <w:szCs w:val="20"/>
          <w:lang w:val="id-ID"/>
        </w:rPr>
        <w:t>P.</w:t>
      </w:r>
      <w:r w:rsidR="00861D50">
        <w:rPr>
          <w:rFonts w:ascii="Times New Roman" w:hAnsi="Times New Roman" w:cs="Times New Roman"/>
          <w:sz w:val="20"/>
          <w:szCs w:val="20"/>
        </w:rPr>
        <w:t xml:space="preserve"> </w:t>
      </w:r>
      <w:r w:rsidRPr="00681B32">
        <w:rPr>
          <w:rFonts w:ascii="Times New Roman" w:hAnsi="Times New Roman" w:cs="Times New Roman"/>
          <w:sz w:val="20"/>
          <w:szCs w:val="20"/>
          <w:lang w:val="id-ID"/>
        </w:rPr>
        <w:t>Tetapi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adanya 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27</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ayat  l.d</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Undang-Undang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Nomor</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5</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Tahun  1991</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 isinya   :</w:t>
      </w:r>
      <w:r w:rsidR="00861D50">
        <w:rPr>
          <w:rFonts w:ascii="Times New Roman" w:hAnsi="Times New Roman" w:cs="Times New Roman"/>
          <w:sz w:val="20"/>
          <w:szCs w:val="20"/>
        </w:rPr>
        <w:t xml:space="preserve"> </w:t>
      </w:r>
      <w:r w:rsidRPr="00681B32">
        <w:rPr>
          <w:rFonts w:ascii="Times New Roman" w:hAnsi="Times New Roman" w:cs="Times New Roman"/>
          <w:sz w:val="20"/>
          <w:szCs w:val="20"/>
          <w:lang w:val="id-ID"/>
        </w:rPr>
        <w:t>Dibidang pidana, kejaksaan mempunyai tugas dan wewenang : melengkapi berkas perkara tertentu dan untuk itu dapat melakukan 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sebelum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dilimpahkan ke pengadilan yang dalam pelaksanaannya dikoordinasikan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p>
    <w:p w14:paraId="6CB4E15C" w14:textId="501ED31F" w:rsidR="00681B32" w:rsidRPr="00861D50" w:rsidRDefault="00681B32" w:rsidP="00861D50">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Penjelasan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resmi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dari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tersebut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memberikan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persyaratan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sebagai  berikut :</w:t>
      </w:r>
    </w:p>
    <w:p w14:paraId="72367B88" w14:textId="77777777" w:rsidR="00681B32" w:rsidRPr="00681B32" w:rsidRDefault="00681B32" w:rsidP="00681B32">
      <w:pPr>
        <w:spacing w:after="0" w:line="240" w:lineRule="auto"/>
        <w:ind w:left="720"/>
        <w:jc w:val="both"/>
        <w:rPr>
          <w:rFonts w:ascii="Times New Roman" w:hAnsi="Times New Roman" w:cs="Times New Roman"/>
          <w:sz w:val="20"/>
          <w:szCs w:val="20"/>
        </w:rPr>
      </w:pPr>
      <w:r w:rsidRPr="00681B32">
        <w:rPr>
          <w:rFonts w:ascii="Times New Roman" w:hAnsi="Times New Roman" w:cs="Times New Roman"/>
          <w:sz w:val="20"/>
          <w:szCs w:val="20"/>
          <w:lang w:val="id-ID"/>
        </w:rPr>
        <w:t>Untuk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melengkapi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berkas</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perkara,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w:t>
      </w:r>
      <w:r w:rsidRPr="00681B32">
        <w:rPr>
          <w:rFonts w:ascii="Times New Roman" w:hAnsi="Times New Roman" w:cs="Times New Roman"/>
          <w:sz w:val="20"/>
          <w:szCs w:val="20"/>
          <w:lang w:val="id-ID"/>
        </w:rPr>
        <w:softHyphen/>
        <w: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memperhatikan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hal-hal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sebagai berikut;</w:t>
      </w:r>
    </w:p>
    <w:p w14:paraId="2F2E0D03" w14:textId="77777777" w:rsidR="00681B32" w:rsidRPr="00681B32" w:rsidRDefault="00681B32" w:rsidP="00681B32">
      <w:pPr>
        <w:widowControl w:val="0"/>
        <w:numPr>
          <w:ilvl w:val="0"/>
          <w:numId w:val="12"/>
        </w:numPr>
        <w:autoSpaceDE w:val="0"/>
        <w:autoSpaceDN w:val="0"/>
        <w:adjustRightInd w:val="0"/>
        <w:spacing w:after="0" w:line="240" w:lineRule="auto"/>
        <w:jc w:val="both"/>
        <w:rPr>
          <w:rFonts w:ascii="Times New Roman" w:hAnsi="Times New Roman" w:cs="Times New Roman"/>
          <w:sz w:val="20"/>
          <w:szCs w:val="20"/>
        </w:rPr>
      </w:pPr>
      <w:r w:rsidRPr="00681B32">
        <w:rPr>
          <w:rFonts w:ascii="Times New Roman" w:hAnsi="Times New Roman" w:cs="Times New Roman"/>
          <w:sz w:val="20"/>
          <w:szCs w:val="20"/>
          <w:lang w:val="id-ID"/>
        </w:rPr>
        <w:t>Tidak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terhadap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tersangka;</w:t>
      </w:r>
    </w:p>
    <w:p w14:paraId="14B608A1" w14:textId="77777777" w:rsidR="00681B32" w:rsidRPr="00681B32" w:rsidRDefault="00681B32" w:rsidP="00681B32">
      <w:pPr>
        <w:widowControl w:val="0"/>
        <w:numPr>
          <w:ilvl w:val="0"/>
          <w:numId w:val="12"/>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Hanya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terhadap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perkara-perkara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sulit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pembuktiannya,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atau   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meresahkan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masyarakat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atau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 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membahayakan  keselamatan  negara;</w:t>
      </w:r>
    </w:p>
    <w:p w14:paraId="2675C87B" w14:textId="77777777" w:rsidR="00681B32" w:rsidRPr="00681B32" w:rsidRDefault="00681B32" w:rsidP="00681B32">
      <w:pPr>
        <w:widowControl w:val="0"/>
        <w:numPr>
          <w:ilvl w:val="0"/>
          <w:numId w:val="12"/>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Haru</w:t>
      </w:r>
      <w:r w:rsidRPr="00681B32">
        <w:rPr>
          <w:rFonts w:ascii="Times New Roman" w:hAnsi="Times New Roman" w:cs="Times New Roman"/>
          <w:sz w:val="20"/>
          <w:szCs w:val="20"/>
        </w:rPr>
        <w:t xml:space="preserve">s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diselesaikan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dalam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waktu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14</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hari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setelah</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dilaksanakan  ketentuan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110</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138</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ayat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(2)</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Kitab</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Undang-Undang  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Acara Pidana;</w:t>
      </w:r>
    </w:p>
    <w:p w14:paraId="0F98CECF" w14:textId="77777777" w:rsidR="00681B32" w:rsidRPr="00681B32" w:rsidRDefault="00681B32" w:rsidP="00681B32">
      <w:pPr>
        <w:widowControl w:val="0"/>
        <w:numPr>
          <w:ilvl w:val="0"/>
          <w:numId w:val="12"/>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Prinsip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koordinasi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kerjasama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p>
    <w:p w14:paraId="7442908C"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Apabila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isi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 8 ayat (2) dan (3) jo Pasal 110 jo Pasal 138 KUHAP dikonfirmasikan dengan isi Pasal 27 ayat (l,d)</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jelas diperoleh</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kesan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bahwa "pemeriksaan tambahan"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 merupakan tugas tambahan bagi penyidik. Karena apabila telah 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dipenuhi isi Pasal 8 ayat (2) dan (3) jo Pasal 110 jo Pa</w:t>
      </w:r>
      <w:r w:rsidRPr="00681B32">
        <w:rPr>
          <w:rFonts w:ascii="Times New Roman" w:hAnsi="Times New Roman" w:cs="Times New Roman"/>
          <w:sz w:val="20"/>
          <w:szCs w:val="20"/>
          <w:lang w:val="id-ID"/>
        </w:rPr>
        <w:softHyphen/>
        <w:t>sal 138 KUHAP, maka selesailah tugas dan tanggungjawab pe</w:t>
      </w:r>
      <w:r w:rsidRPr="00681B32">
        <w:rPr>
          <w:rFonts w:ascii="Times New Roman" w:hAnsi="Times New Roman" w:cs="Times New Roman"/>
          <w:sz w:val="20"/>
          <w:szCs w:val="20"/>
          <w:lang w:val="id-ID"/>
        </w:rPr>
        <w:softHyphen/>
        <w:t>nyidik menangani perkara tersebut. Jika penuntut umum melakukan pemeriksaan tambahan dengan menghubungi penyidik lagi untuk koordinasinya, dapat diartikan bahwa tugas penyi</w:t>
      </w:r>
      <w:r w:rsidRPr="00681B32">
        <w:rPr>
          <w:rFonts w:ascii="Times New Roman" w:hAnsi="Times New Roman" w:cs="Times New Roman"/>
          <w:sz w:val="20"/>
          <w:szCs w:val="20"/>
          <w:lang w:val="id-ID"/>
        </w:rPr>
        <w:softHyphen/>
        <w:t>dik belum selesai tuntas; inilah yang dimaksud dengan tugas</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bagi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p>
    <w:p w14:paraId="5A5FA30C" w14:textId="3CA58AF0" w:rsidR="00681B32" w:rsidRPr="00681B32" w:rsidRDefault="00681B32" w:rsidP="00861D50">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Berkenaan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 lingkup bidang atau persyaratan un</w:t>
      </w:r>
      <w:r w:rsidRPr="00681B32">
        <w:rPr>
          <w:rFonts w:ascii="Times New Roman" w:hAnsi="Times New Roman" w:cs="Times New Roman"/>
          <w:sz w:val="20"/>
          <w:szCs w:val="20"/>
          <w:lang w:val="id-ID"/>
        </w:rPr>
        <w:softHyphen/>
        <w:t>tuk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 melakukan  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penuntut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umum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tersebut,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diperoleh  keterangan</w:t>
      </w:r>
      <w:r w:rsidRPr="00681B32">
        <w:rPr>
          <w:rFonts w:ascii="Times New Roman" w:hAnsi="Times New Roman" w:cs="Times New Roman"/>
          <w:sz w:val="20"/>
          <w:szCs w:val="20"/>
        </w:rPr>
        <w:t xml:space="preserve"> </w:t>
      </w:r>
      <w:proofErr w:type="spellStart"/>
      <w:r w:rsidR="00861D50">
        <w:rPr>
          <w:rFonts w:ascii="Times New Roman" w:hAnsi="Times New Roman" w:cs="Times New Roman"/>
          <w:sz w:val="20"/>
          <w:szCs w:val="20"/>
        </w:rPr>
        <w:t>yaitu</w:t>
      </w:r>
      <w:proofErr w:type="spellEnd"/>
      <w:r w:rsidRPr="00681B32">
        <w:rPr>
          <w:rFonts w:ascii="Times New Roman" w:hAnsi="Times New Roman" w:cs="Times New Roman"/>
          <w:sz w:val="20"/>
          <w:szCs w:val="20"/>
        </w:rPr>
        <w:t>:</w:t>
      </w:r>
      <w:r w:rsidRPr="00681B32">
        <w:rPr>
          <w:rStyle w:val="FootnoteReference"/>
          <w:rFonts w:ascii="Times New Roman" w:hAnsi="Times New Roman" w:cs="Times New Roman"/>
          <w:sz w:val="20"/>
          <w:szCs w:val="20"/>
        </w:rPr>
        <w:footnoteReference w:id="16"/>
      </w:r>
      <w:r w:rsidR="00861D50">
        <w:rPr>
          <w:rFonts w:ascii="Times New Roman" w:hAnsi="Times New Roman" w:cs="Times New Roman"/>
          <w:sz w:val="20"/>
          <w:szCs w:val="20"/>
        </w:rPr>
        <w:t xml:space="preserve"> </w:t>
      </w:r>
      <w:r w:rsidRPr="00681B32">
        <w:rPr>
          <w:rFonts w:ascii="Times New Roman" w:hAnsi="Times New Roman" w:cs="Times New Roman"/>
          <w:sz w:val="20"/>
          <w:szCs w:val="20"/>
          <w:lang w:val="id-ID"/>
        </w:rPr>
        <w:t>Sesuai dengan ketentuan dalam KUHAP, maka Polisi adalah penyidik tunggal untuk tindak pidana umum. Oleh karena itu mungkin perlu dipertimbangkan lagi untuk pelaksanaan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pemeriksaan tambahan yang seperti itu, karena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dalam tindak pidana khusus</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penuntut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umum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dapat </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melakukan  penyidikan   sendiri sesuai kewenangannya. Hal ini lebih jelas serta menjamin kepastian hukum, </w:t>
      </w:r>
      <w:r w:rsidRPr="00681B32">
        <w:rPr>
          <w:rFonts w:ascii="Times New Roman" w:hAnsi="Times New Roman" w:cs="Times New Roman"/>
          <w:sz w:val="20"/>
          <w:szCs w:val="20"/>
          <w:lang w:val="id-ID"/>
        </w:rPr>
        <w:lastRenderedPageBreak/>
        <w:t>sebab menghindari bertambahnya tugas tambahan penyidik yang tugas pokoknya sendiri me</w:t>
      </w:r>
      <w:r w:rsidRPr="00681B32">
        <w:rPr>
          <w:rFonts w:ascii="Times New Roman" w:hAnsi="Times New Roman" w:cs="Times New Roman"/>
          <w:sz w:val="20"/>
          <w:szCs w:val="20"/>
        </w:rPr>
        <w:t>m</w:t>
      </w:r>
      <w:r w:rsidRPr="00681B32">
        <w:rPr>
          <w:rFonts w:ascii="Times New Roman" w:hAnsi="Times New Roman" w:cs="Times New Roman"/>
          <w:sz w:val="20"/>
          <w:szCs w:val="20"/>
          <w:lang w:val="id-ID"/>
        </w:rPr>
        <w:t>ang sudah cukup banyak. Apabila Pasal 110 dan Pasal 138 KUHAP telah dipenuhi, maka tanggungjawab tidak lagi berada pada penyidik; sehingga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mengenai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tindakan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w:t>
      </w:r>
      <w:r w:rsidRPr="00681B32">
        <w:rPr>
          <w:rFonts w:ascii="Times New Roman" w:hAnsi="Times New Roman" w:cs="Times New Roman"/>
          <w:sz w:val="20"/>
          <w:szCs w:val="20"/>
          <w:lang w:val="id-ID"/>
        </w:rPr>
        <w:softHyphen/>
        <w: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tampaknya perlu dipikirkan   lebih  lanju</w:t>
      </w:r>
      <w:r w:rsidRPr="00681B32">
        <w:rPr>
          <w:rFonts w:ascii="Times New Roman" w:hAnsi="Times New Roman" w:cs="Times New Roman"/>
          <w:sz w:val="20"/>
          <w:szCs w:val="20"/>
        </w:rPr>
        <w:t>t.</w:t>
      </w:r>
    </w:p>
    <w:p w14:paraId="21FEE1EC"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Keterangan di atas</w:t>
      </w:r>
      <w:r w:rsidRPr="00681B32">
        <w:rPr>
          <w:rFonts w:ascii="Times New Roman" w:hAnsi="Times New Roman" w:cs="Times New Roman"/>
          <w:sz w:val="20"/>
          <w:szCs w:val="20"/>
        </w:rPr>
        <w:t xml:space="preserve"> </w:t>
      </w:r>
      <w:proofErr w:type="spellStart"/>
      <w:r w:rsidRPr="00681B32">
        <w:rPr>
          <w:rFonts w:ascii="Times New Roman" w:hAnsi="Times New Roman" w:cs="Times New Roman"/>
          <w:sz w:val="20"/>
          <w:szCs w:val="20"/>
        </w:rPr>
        <w:t>dapat</w:t>
      </w:r>
      <w:proofErr w:type="spellEnd"/>
      <w:r w:rsidRPr="00681B32">
        <w:rPr>
          <w:rFonts w:ascii="Times New Roman" w:hAnsi="Times New Roman" w:cs="Times New Roman"/>
          <w:sz w:val="20"/>
          <w:szCs w:val="20"/>
        </w:rPr>
        <w:t xml:space="preserve"> </w:t>
      </w:r>
      <w:proofErr w:type="spellStart"/>
      <w:r w:rsidRPr="00681B32">
        <w:rPr>
          <w:rFonts w:ascii="Times New Roman" w:hAnsi="Times New Roman" w:cs="Times New Roman"/>
          <w:sz w:val="20"/>
          <w:szCs w:val="20"/>
        </w:rPr>
        <w:t>dinyatakan</w:t>
      </w:r>
      <w:proofErr w:type="spellEnd"/>
      <w:r w:rsidRPr="00681B32">
        <w:rPr>
          <w:rFonts w:ascii="Times New Roman" w:hAnsi="Times New Roman" w:cs="Times New Roman"/>
          <w:sz w:val="20"/>
          <w:szCs w:val="20"/>
        </w:rPr>
        <w:t xml:space="preserve"> </w:t>
      </w:r>
      <w:proofErr w:type="spellStart"/>
      <w:r w:rsidRPr="00681B32">
        <w:rPr>
          <w:rFonts w:ascii="Times New Roman" w:hAnsi="Times New Roman" w:cs="Times New Roman"/>
          <w:sz w:val="20"/>
          <w:szCs w:val="20"/>
        </w:rPr>
        <w:t>bahwa</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perlu diperhatikan karena jika diamati berkas perkara yang dapat dilakukan "pemeriksaan tambahan"; cukup sulit untuk dikategorikan sebagai tindak pidana khusus. (Penjelasan dari Pasal 27 ayat l.d, khususnya point b) </w:t>
      </w:r>
      <w:r w:rsidRPr="00681B32">
        <w:rPr>
          <w:rFonts w:ascii="Times New Roman" w:hAnsi="Times New Roman" w:cs="Times New Roman"/>
          <w:sz w:val="20"/>
          <w:szCs w:val="20"/>
        </w:rPr>
        <w:t>y</w:t>
      </w:r>
      <w:r w:rsidRPr="00681B32">
        <w:rPr>
          <w:rFonts w:ascii="Times New Roman" w:hAnsi="Times New Roman" w:cs="Times New Roman"/>
          <w:sz w:val="20"/>
          <w:szCs w:val="20"/>
          <w:lang w:val="id-ID"/>
        </w:rPr>
        <w:t>aitu hanya terhadap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perkara-perkara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w:t>
      </w:r>
    </w:p>
    <w:p w14:paraId="4A2DD70D" w14:textId="77777777" w:rsidR="00681B32" w:rsidRPr="00681B32" w:rsidRDefault="00681B32" w:rsidP="00681B32">
      <w:pPr>
        <w:widowControl w:val="0"/>
        <w:numPr>
          <w:ilvl w:val="0"/>
          <w:numId w:val="13"/>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Sulit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pembuktiannya;</w:t>
      </w:r>
    </w:p>
    <w:p w14:paraId="5B9FF007" w14:textId="77777777" w:rsidR="00681B32" w:rsidRPr="00681B32" w:rsidRDefault="00681B32" w:rsidP="00681B32">
      <w:pPr>
        <w:widowControl w:val="0"/>
        <w:numPr>
          <w:ilvl w:val="0"/>
          <w:numId w:val="13"/>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meresahkan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masyarakat;</w:t>
      </w:r>
    </w:p>
    <w:p w14:paraId="21C8225F" w14:textId="77777777" w:rsidR="00681B32" w:rsidRPr="00681B32" w:rsidRDefault="00681B32" w:rsidP="00681B32">
      <w:pPr>
        <w:widowControl w:val="0"/>
        <w:numPr>
          <w:ilvl w:val="0"/>
          <w:numId w:val="13"/>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membahayakan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keselamatan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negara.</w:t>
      </w:r>
    </w:p>
    <w:p w14:paraId="15DB6A96"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Justru perkara yang sulit pembuktiannya, adalah merupakan tantangan bagi pihak penyidik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sendiri; yakni seberapa jauh kemampuannya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mencari pembuktian untuk menentukan per</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lang w:val="id-ID"/>
        </w:rPr>
        <w:t>stiwa yang terjadi merupakan tindak pidana atau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tidak. Apabila merupakan tindak pidana, segera memberitahukan hal itu kepada penuntut umum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apabila tidak terdapat cukup bukti atau dihentikan demi 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 juga memberitahukan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kepada penuntut umum (Pasal 109 KUHAP). Dengan demikian sejak awal tindakan penyidik, penuntut umum telah  mengetahui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sehingga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memang cukup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unik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jika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sampai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penuntut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umum nantinya  melakukan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tambahan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lagi. Oleh</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karena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persyaratan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"sulit  pembuktiannya",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tentu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tidak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diterima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oleh</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 profesional.</w:t>
      </w:r>
    </w:p>
    <w:p w14:paraId="1D94A854"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Terhadap berkas perkara yang dapat meresahkan masyarakat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Apabila hal </w:t>
      </w:r>
      <w:proofErr w:type="spellStart"/>
      <w:r w:rsidRPr="00681B32">
        <w:rPr>
          <w:rFonts w:ascii="Times New Roman" w:hAnsi="Times New Roman" w:cs="Times New Roman"/>
          <w:sz w:val="20"/>
          <w:szCs w:val="20"/>
        </w:rPr>
        <w:t>ini</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dikaitkan dengan isi Pasal 2 Undang Undang Nomor </w:t>
      </w:r>
      <w:r w:rsidRPr="00681B32">
        <w:rPr>
          <w:rFonts w:ascii="Times New Roman" w:hAnsi="Times New Roman" w:cs="Times New Roman"/>
          <w:sz w:val="20"/>
          <w:szCs w:val="20"/>
        </w:rPr>
        <w:t xml:space="preserve">2 </w:t>
      </w:r>
      <w:r w:rsidRPr="00681B32">
        <w:rPr>
          <w:rFonts w:ascii="Times New Roman" w:hAnsi="Times New Roman" w:cs="Times New Roman"/>
          <w:sz w:val="20"/>
          <w:szCs w:val="20"/>
          <w:lang w:val="id-ID"/>
        </w:rPr>
        <w:t xml:space="preserve">Tahun </w:t>
      </w:r>
      <w:r w:rsidRPr="00681B32">
        <w:rPr>
          <w:rFonts w:ascii="Times New Roman" w:hAnsi="Times New Roman" w:cs="Times New Roman"/>
          <w:sz w:val="20"/>
          <w:szCs w:val="20"/>
        </w:rPr>
        <w:t>2002</w:t>
      </w:r>
      <w:r w:rsidRPr="00681B32">
        <w:rPr>
          <w:rFonts w:ascii="Times New Roman" w:hAnsi="Times New Roman" w:cs="Times New Roman"/>
          <w:sz w:val="20"/>
          <w:szCs w:val="20"/>
          <w:lang w:val="id-ID"/>
        </w:rPr>
        <w:t>, jelas yang pertama dan utama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ber</w:t>
      </w:r>
      <w:r w:rsidRPr="00681B32">
        <w:rPr>
          <w:rFonts w:ascii="Times New Roman" w:hAnsi="Times New Roman" w:cs="Times New Roman"/>
          <w:sz w:val="20"/>
          <w:szCs w:val="20"/>
        </w:rPr>
        <w:t>w</w:t>
      </w:r>
      <w:r w:rsidRPr="00681B32">
        <w:rPr>
          <w:rFonts w:ascii="Times New Roman" w:hAnsi="Times New Roman" w:cs="Times New Roman"/>
          <w:sz w:val="20"/>
          <w:szCs w:val="20"/>
          <w:lang w:val="id-ID"/>
        </w:rPr>
        <w:t>enang untuk mengatasinya adalah pihak Kepolisian (penyidik). Artinya sebelum menjalankan tugas sebagai penyidik, polisi memang bertugas untuk itu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sehingga terhadap perkara yang dapat meresahkan masyarakat, jelas sangat relevan dengan tugas-tugas pokok polisi. Oleh sebab itu jika penuntut umum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melakukan pemeriksaan tambahan, justru perlu dipertanyakan tingkat kepercayaannya pada kemampuan polisi</w:t>
      </w:r>
      <w:r w:rsidRPr="00681B32">
        <w:rPr>
          <w:rFonts w:ascii="Times New Roman" w:hAnsi="Times New Roman" w:cs="Times New Roman"/>
          <w:sz w:val="20"/>
          <w:szCs w:val="20"/>
        </w:rPr>
        <w:t xml:space="preserve"> </w:t>
      </w:r>
      <w:proofErr w:type="spellStart"/>
      <w:r w:rsidRPr="00681B32">
        <w:rPr>
          <w:rFonts w:ascii="Times New Roman" w:hAnsi="Times New Roman" w:cs="Times New Roman"/>
          <w:sz w:val="20"/>
          <w:szCs w:val="20"/>
        </w:rPr>
        <w:t>atau</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p>
    <w:p w14:paraId="6B0A5BF4"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Terhadap berkas perkara yang dapat membahayakan keselamatan negara. Justru memelihara keselamatan negara terhadap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gangguan dari dalam, adalah merupakan tugas pokok pol</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lang w:val="id-ID"/>
        </w:rPr>
        <w:t>si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 samping tugas lainnya. Ini juga member</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lang w:val="id-ID"/>
        </w:rPr>
        <w:t xml:space="preserve"> petunjuk bah</w:t>
      </w:r>
      <w:r w:rsidRPr="00681B32">
        <w:rPr>
          <w:rFonts w:ascii="Times New Roman" w:hAnsi="Times New Roman" w:cs="Times New Roman"/>
          <w:sz w:val="20"/>
          <w:szCs w:val="20"/>
        </w:rPr>
        <w:t>w</w:t>
      </w:r>
      <w:r w:rsidRPr="00681B32">
        <w:rPr>
          <w:rFonts w:ascii="Times New Roman" w:hAnsi="Times New Roman" w:cs="Times New Roman"/>
          <w:sz w:val="20"/>
          <w:szCs w:val="20"/>
          <w:lang w:val="id-ID"/>
        </w:rPr>
        <w:t>a terhadap pelaku yang membahayakan keselamatan negara, maka pihak polisi mengatasinya termasuk jika hal itu meru</w:t>
      </w:r>
      <w:r w:rsidRPr="00681B32">
        <w:rPr>
          <w:rFonts w:ascii="Times New Roman" w:hAnsi="Times New Roman" w:cs="Times New Roman"/>
          <w:sz w:val="20"/>
          <w:szCs w:val="20"/>
          <w:lang w:val="id-ID"/>
        </w:rPr>
        <w:softHyphen/>
        <w:t>pakan tindak pidana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Artinya apabila penuntut umum melaku</w:t>
      </w:r>
      <w:r w:rsidRPr="00681B32">
        <w:rPr>
          <w:rFonts w:ascii="Times New Roman" w:hAnsi="Times New Roman" w:cs="Times New Roman"/>
          <w:sz w:val="20"/>
          <w:szCs w:val="20"/>
          <w:lang w:val="id-ID"/>
        </w:rPr>
        <w:softHyphen/>
        <w:t>kan pemeriksaan tambahan menyangkut berkas-berkasnya, maka apakah penuntut umum "tidak percaya" atas kemampuan polisi selaku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Keadaan demikian yang 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menciptakan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timbulnya disharmoni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atau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mengganggu koordinasi terkait dalam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rangka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penegakan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hukum  bersama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demi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kepentingan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umum</w:t>
      </w:r>
      <w:r w:rsidRPr="00681B32">
        <w:rPr>
          <w:rFonts w:ascii="Times New Roman" w:hAnsi="Times New Roman" w:cs="Times New Roman"/>
          <w:sz w:val="20"/>
          <w:szCs w:val="20"/>
        </w:rPr>
        <w:t>.</w:t>
      </w:r>
    </w:p>
    <w:p w14:paraId="07769DC0"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Untuk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itu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dikemukakan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ba</w:t>
      </w:r>
      <w:r w:rsidRPr="00681B32">
        <w:rPr>
          <w:rFonts w:ascii="Times New Roman" w:hAnsi="Times New Roman" w:cs="Times New Roman"/>
          <w:sz w:val="20"/>
          <w:szCs w:val="20"/>
        </w:rPr>
        <w:t>h</w:t>
      </w:r>
      <w:r w:rsidRPr="00681B32">
        <w:rPr>
          <w:rFonts w:ascii="Times New Roman" w:hAnsi="Times New Roman" w:cs="Times New Roman"/>
          <w:sz w:val="20"/>
          <w:szCs w:val="20"/>
          <w:lang w:val="id-ID"/>
        </w:rPr>
        <w:t>wa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persyaratan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agar</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   melakukan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lang w:val="id-ID"/>
        </w:rPr>
        <w:t>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tambaban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rneliputi: </w:t>
      </w:r>
    </w:p>
    <w:p w14:paraId="6C8E76D6" w14:textId="77777777" w:rsidR="00681B32" w:rsidRPr="00681B32" w:rsidRDefault="00681B32" w:rsidP="00681B32">
      <w:pPr>
        <w:widowControl w:val="0"/>
        <w:numPr>
          <w:ilvl w:val="0"/>
          <w:numId w:val="14"/>
        </w:numPr>
        <w:autoSpaceDE w:val="0"/>
        <w:autoSpaceDN w:val="0"/>
        <w:adjustRightInd w:val="0"/>
        <w:spacing w:after="0" w:line="240" w:lineRule="auto"/>
        <w:jc w:val="both"/>
        <w:rPr>
          <w:rFonts w:ascii="Times New Roman" w:hAnsi="Times New Roman" w:cs="Times New Roman"/>
          <w:sz w:val="20"/>
          <w:szCs w:val="20"/>
        </w:rPr>
      </w:pPr>
      <w:r w:rsidRPr="00681B32">
        <w:rPr>
          <w:rFonts w:ascii="Times New Roman" w:hAnsi="Times New Roman" w:cs="Times New Roman"/>
          <w:sz w:val="20"/>
          <w:szCs w:val="20"/>
          <w:lang w:val="id-ID"/>
        </w:rPr>
        <w:t>Tidak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terhadap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tersangka;</w:t>
      </w:r>
    </w:p>
    <w:p w14:paraId="3071D067" w14:textId="77777777" w:rsidR="00681B32" w:rsidRPr="00681B32" w:rsidRDefault="00681B32" w:rsidP="00681B32">
      <w:pPr>
        <w:widowControl w:val="0"/>
        <w:numPr>
          <w:ilvl w:val="0"/>
          <w:numId w:val="14"/>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Hanya terhadap perkara-perkara yang sulit pembuktiannya, dan atau 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meresahkan masyarakat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atau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membahayakan keselamatan  negara;</w:t>
      </w:r>
    </w:p>
    <w:p w14:paraId="1954BF2F" w14:textId="77777777" w:rsidR="00681B32" w:rsidRPr="00681B32" w:rsidRDefault="00681B32" w:rsidP="00681B32">
      <w:pPr>
        <w:widowControl w:val="0"/>
        <w:numPr>
          <w:ilvl w:val="0"/>
          <w:numId w:val="14"/>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rPr>
        <w:t>H</w:t>
      </w:r>
      <w:r w:rsidRPr="00681B32">
        <w:rPr>
          <w:rFonts w:ascii="Times New Roman" w:hAnsi="Times New Roman" w:cs="Times New Roman"/>
          <w:sz w:val="20"/>
          <w:szCs w:val="20"/>
          <w:lang w:val="id-ID"/>
        </w:rPr>
        <w:t>arus</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diselesaikan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dalarn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waktu</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14</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hari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setelah</w:t>
      </w:r>
      <w:r w:rsidRPr="00681B32">
        <w:rPr>
          <w:rFonts w:ascii="Times New Roman" w:hAnsi="Times New Roman" w:cs="Times New Roman"/>
          <w:sz w:val="20"/>
          <w:szCs w:val="20"/>
        </w:rPr>
        <w:t xml:space="preserve"> </w:t>
      </w:r>
      <w:proofErr w:type="gramStart"/>
      <w:r w:rsidRPr="00681B32">
        <w:rPr>
          <w:rFonts w:ascii="Times New Roman" w:hAnsi="Times New Roman" w:cs="Times New Roman"/>
          <w:sz w:val="20"/>
          <w:szCs w:val="20"/>
          <w:lang w:val="id-ID"/>
        </w:rPr>
        <w:t>dilaksanakan  ketentuan</w:t>
      </w:r>
      <w:proofErr w:type="gram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110</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Pasal</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138 ayat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(2)</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Kitab</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Undang-Undang Hukum</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Acara Pidana;</w:t>
      </w:r>
    </w:p>
    <w:p w14:paraId="633737A7" w14:textId="77777777" w:rsidR="00681B32" w:rsidRPr="00681B32" w:rsidRDefault="00681B32" w:rsidP="00681B32">
      <w:pPr>
        <w:widowControl w:val="0"/>
        <w:numPr>
          <w:ilvl w:val="0"/>
          <w:numId w:val="14"/>
        </w:numPr>
        <w:autoSpaceDE w:val="0"/>
        <w:autoSpaceDN w:val="0"/>
        <w:adjustRightInd w:val="0"/>
        <w:spacing w:after="0" w:line="240" w:lineRule="auto"/>
        <w:jc w:val="both"/>
        <w:rPr>
          <w:rFonts w:ascii="Times New Roman" w:hAnsi="Times New Roman" w:cs="Times New Roman"/>
          <w:sz w:val="20"/>
          <w:szCs w:val="20"/>
          <w:lang w:val="id-ID"/>
        </w:rPr>
      </w:pPr>
      <w:r w:rsidRPr="00681B32">
        <w:rPr>
          <w:rFonts w:ascii="Times New Roman" w:hAnsi="Times New Roman" w:cs="Times New Roman"/>
          <w:sz w:val="20"/>
          <w:szCs w:val="20"/>
          <w:lang w:val="id-ID"/>
        </w:rPr>
        <w:t>Prinsip</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koordinasi</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kerjasama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dengan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penyidik,</w:t>
      </w:r>
    </w:p>
    <w:p w14:paraId="585EE9BE" w14:textId="77777777" w:rsidR="00681B32" w:rsidRPr="00681B32" w:rsidRDefault="00681B32" w:rsidP="00681B32">
      <w:pPr>
        <w:spacing w:after="0" w:line="240" w:lineRule="auto"/>
        <w:ind w:firstLine="720"/>
        <w:jc w:val="both"/>
        <w:rPr>
          <w:rFonts w:ascii="Times New Roman" w:hAnsi="Times New Roman" w:cs="Times New Roman"/>
          <w:sz w:val="20"/>
          <w:szCs w:val="20"/>
        </w:rPr>
      </w:pPr>
      <w:r w:rsidRPr="00681B32">
        <w:rPr>
          <w:rFonts w:ascii="Times New Roman" w:hAnsi="Times New Roman" w:cs="Times New Roman"/>
          <w:sz w:val="20"/>
          <w:szCs w:val="20"/>
          <w:lang w:val="id-ID"/>
        </w:rPr>
        <w:t>Berdasarkan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persyaratan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tersebut dan setelah dilaku</w:t>
      </w:r>
      <w:r w:rsidRPr="00681B32">
        <w:rPr>
          <w:rFonts w:ascii="Times New Roman" w:hAnsi="Times New Roman" w:cs="Times New Roman"/>
          <w:sz w:val="20"/>
          <w:szCs w:val="20"/>
          <w:lang w:val="id-ID"/>
        </w:rPr>
        <w:softHyphen/>
        <w:t>kan pembahasannya, maka justru menimbulkan pertanyaan yang tidak muda</w:t>
      </w:r>
      <w:r w:rsidRPr="00681B32">
        <w:rPr>
          <w:rFonts w:ascii="Times New Roman" w:hAnsi="Times New Roman" w:cs="Times New Roman"/>
          <w:sz w:val="20"/>
          <w:szCs w:val="20"/>
        </w:rPr>
        <w:t>h</w:t>
      </w:r>
      <w:r w:rsidRPr="00681B32">
        <w:rPr>
          <w:rFonts w:ascii="Times New Roman" w:hAnsi="Times New Roman" w:cs="Times New Roman"/>
          <w:sz w:val="20"/>
          <w:szCs w:val="20"/>
          <w:lang w:val="id-ID"/>
        </w:rPr>
        <w:t xml:space="preserve"> diberikan jawaban yaitu : apakah sebenarnya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yang hendak diperole</w:t>
      </w:r>
      <w:r w:rsidRPr="00681B32">
        <w:rPr>
          <w:rFonts w:ascii="Times New Roman" w:hAnsi="Times New Roman" w:cs="Times New Roman"/>
          <w:sz w:val="20"/>
          <w:szCs w:val="20"/>
        </w:rPr>
        <w:t xml:space="preserve">h </w:t>
      </w:r>
      <w:r w:rsidRPr="00681B32">
        <w:rPr>
          <w:rFonts w:ascii="Times New Roman" w:hAnsi="Times New Roman" w:cs="Times New Roman"/>
          <w:sz w:val="20"/>
          <w:szCs w:val="20"/>
          <w:lang w:val="id-ID"/>
        </w:rPr>
        <w:t>dengan memberikan mewenang kepada 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untuk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dapat melakukan "pemer</w:t>
      </w:r>
      <w:proofErr w:type="spellStart"/>
      <w:r w:rsidRPr="00681B32">
        <w:rPr>
          <w:rFonts w:ascii="Times New Roman" w:hAnsi="Times New Roman" w:cs="Times New Roman"/>
          <w:sz w:val="20"/>
          <w:szCs w:val="20"/>
        </w:rPr>
        <w:t>i</w:t>
      </w:r>
      <w:proofErr w:type="spellEnd"/>
      <w:r w:rsidRPr="00681B32">
        <w:rPr>
          <w:rFonts w:ascii="Times New Roman" w:hAnsi="Times New Roman" w:cs="Times New Roman"/>
          <w:sz w:val="20"/>
          <w:szCs w:val="20"/>
          <w:lang w:val="id-ID"/>
        </w:rPr>
        <w:t>ksaan tambahan"? Ka</w:t>
      </w:r>
      <w:r w:rsidRPr="00681B32">
        <w:rPr>
          <w:rFonts w:ascii="Times New Roman" w:hAnsi="Times New Roman" w:cs="Times New Roman"/>
          <w:sz w:val="20"/>
          <w:szCs w:val="20"/>
          <w:lang w:val="id-ID"/>
        </w:rPr>
        <w:softHyphen/>
        <w:t>ren</w:t>
      </w:r>
      <w:r w:rsidRPr="00681B32">
        <w:rPr>
          <w:rFonts w:ascii="Times New Roman" w:hAnsi="Times New Roman" w:cs="Times New Roman"/>
          <w:sz w:val="20"/>
          <w:szCs w:val="20"/>
        </w:rPr>
        <w:t xml:space="preserve">a </w:t>
      </w:r>
      <w:proofErr w:type="spellStart"/>
      <w:r w:rsidRPr="00681B32">
        <w:rPr>
          <w:rFonts w:ascii="Times New Roman" w:hAnsi="Times New Roman" w:cs="Times New Roman"/>
          <w:sz w:val="20"/>
          <w:szCs w:val="20"/>
        </w:rPr>
        <w:t>melalui</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Pas</w:t>
      </w:r>
      <w:r w:rsidRPr="00681B32">
        <w:rPr>
          <w:rFonts w:ascii="Times New Roman" w:hAnsi="Times New Roman" w:cs="Times New Roman"/>
          <w:sz w:val="20"/>
          <w:szCs w:val="20"/>
        </w:rPr>
        <w:t xml:space="preserve">al </w:t>
      </w:r>
      <w:r w:rsidRPr="00681B32">
        <w:rPr>
          <w:rFonts w:ascii="Times New Roman" w:hAnsi="Times New Roman" w:cs="Times New Roman"/>
          <w:sz w:val="20"/>
          <w:szCs w:val="20"/>
          <w:lang w:val="id-ID"/>
        </w:rPr>
        <w:t>110 dan Pasal 138 KUH</w:t>
      </w:r>
      <w:r w:rsidRPr="00681B32">
        <w:rPr>
          <w:rFonts w:ascii="Times New Roman" w:hAnsi="Times New Roman" w:cs="Times New Roman"/>
          <w:sz w:val="20"/>
          <w:szCs w:val="20"/>
        </w:rPr>
        <w:t>A</w:t>
      </w:r>
      <w:r w:rsidRPr="00681B32">
        <w:rPr>
          <w:rFonts w:ascii="Times New Roman" w:hAnsi="Times New Roman" w:cs="Times New Roman"/>
          <w:sz w:val="20"/>
          <w:szCs w:val="20"/>
          <w:lang w:val="id-ID"/>
        </w:rPr>
        <w:t>P, sudah jelas ditentukan tugas dan batas tanggungjawab penyidik</w:t>
      </w:r>
      <w:r w:rsidRPr="00681B32">
        <w:rPr>
          <w:rFonts w:ascii="Times New Roman" w:hAnsi="Times New Roman" w:cs="Times New Roman"/>
          <w:sz w:val="20"/>
          <w:szCs w:val="20"/>
        </w:rPr>
        <w:t>,</w:t>
      </w:r>
      <w:r w:rsidRPr="00681B32">
        <w:rPr>
          <w:rFonts w:ascii="Times New Roman" w:hAnsi="Times New Roman" w:cs="Times New Roman"/>
          <w:sz w:val="20"/>
          <w:szCs w:val="20"/>
          <w:lang w:val="id-ID"/>
        </w:rPr>
        <w:t xml:space="preserve"> yang setelah itu beralih pada tugas dan tanggungjawab penuntut umu</w:t>
      </w:r>
      <w:r w:rsidRPr="00681B32">
        <w:rPr>
          <w:rFonts w:ascii="Times New Roman" w:hAnsi="Times New Roman" w:cs="Times New Roman"/>
          <w:sz w:val="20"/>
          <w:szCs w:val="20"/>
        </w:rPr>
        <w:t>m</w:t>
      </w:r>
      <w:r w:rsidRPr="00681B32">
        <w:rPr>
          <w:rFonts w:ascii="Times New Roman" w:hAnsi="Times New Roman" w:cs="Times New Roman"/>
          <w:sz w:val="20"/>
          <w:szCs w:val="20"/>
          <w:lang w:val="id-ID"/>
        </w:rPr>
        <w:t>, Dengan demikian secara hati-hati atas pertanyaan tersebut dapat diberikan suatu jawaban bahwa,</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terlihat</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adanya dominasi Kejaksaan </w:t>
      </w:r>
      <w:r w:rsidRPr="00681B32">
        <w:rPr>
          <w:rFonts w:ascii="Times New Roman" w:hAnsi="Times New Roman" w:cs="Times New Roman"/>
          <w:sz w:val="20"/>
          <w:szCs w:val="20"/>
        </w:rPr>
        <w:t>“</w:t>
      </w:r>
      <w:r w:rsidRPr="00681B32">
        <w:rPr>
          <w:rFonts w:ascii="Times New Roman" w:hAnsi="Times New Roman" w:cs="Times New Roman"/>
          <w:sz w:val="20"/>
          <w:szCs w:val="20"/>
          <w:lang w:val="id-ID"/>
        </w:rPr>
        <w:t>kurang percaya" terhadap berkas yang dikumpulkan oleh penyidik atas sesuatu perkara. Namun tentu saja jawaban ini masih bersifat hipotesis, yang perlu di uji lebih lanjut dalam praktek karena sampai kini pihak</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Kejaksaan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belum pernah</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melakukan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"pemeriksaan</w:t>
      </w:r>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 xml:space="preserve">tambahan" dilingkungan </w:t>
      </w:r>
      <w:proofErr w:type="spellStart"/>
      <w:r w:rsidRPr="00681B32">
        <w:rPr>
          <w:rFonts w:ascii="Times New Roman" w:hAnsi="Times New Roman" w:cs="Times New Roman"/>
          <w:sz w:val="20"/>
          <w:szCs w:val="20"/>
        </w:rPr>
        <w:t>Polres</w:t>
      </w:r>
      <w:proofErr w:type="spellEnd"/>
      <w:r w:rsidRPr="00681B32">
        <w:rPr>
          <w:rFonts w:ascii="Times New Roman" w:hAnsi="Times New Roman" w:cs="Times New Roman"/>
          <w:sz w:val="20"/>
          <w:szCs w:val="20"/>
        </w:rPr>
        <w:t xml:space="preserve"> </w:t>
      </w:r>
      <w:proofErr w:type="spellStart"/>
      <w:r w:rsidRPr="00681B32">
        <w:rPr>
          <w:rFonts w:ascii="Times New Roman" w:hAnsi="Times New Roman" w:cs="Times New Roman"/>
          <w:sz w:val="20"/>
          <w:szCs w:val="20"/>
        </w:rPr>
        <w:t>Karimun</w:t>
      </w:r>
      <w:proofErr w:type="spellEnd"/>
      <w:r w:rsidRPr="00681B32">
        <w:rPr>
          <w:rFonts w:ascii="Times New Roman" w:hAnsi="Times New Roman" w:cs="Times New Roman"/>
          <w:sz w:val="20"/>
          <w:szCs w:val="20"/>
          <w:lang w:val="id-ID"/>
        </w:rPr>
        <w:t xml:space="preserve">. Apabila </w:t>
      </w:r>
      <w:proofErr w:type="spellStart"/>
      <w:r w:rsidRPr="00681B32">
        <w:rPr>
          <w:rFonts w:ascii="Times New Roman" w:hAnsi="Times New Roman" w:cs="Times New Roman"/>
          <w:sz w:val="20"/>
          <w:szCs w:val="20"/>
        </w:rPr>
        <w:t>wewenang</w:t>
      </w:r>
      <w:proofErr w:type="spellEnd"/>
      <w:r w:rsidRPr="00681B32">
        <w:rPr>
          <w:rFonts w:ascii="Times New Roman" w:hAnsi="Times New Roman" w:cs="Times New Roman"/>
          <w:sz w:val="20"/>
          <w:szCs w:val="20"/>
        </w:rPr>
        <w:t xml:space="preserve"> </w:t>
      </w:r>
      <w:r w:rsidRPr="00681B32">
        <w:rPr>
          <w:rFonts w:ascii="Times New Roman" w:hAnsi="Times New Roman" w:cs="Times New Roman"/>
          <w:sz w:val="20"/>
          <w:szCs w:val="20"/>
          <w:lang w:val="id-ID"/>
        </w:rPr>
        <w:t>seperti ini nantinya digunakan oleh Kejaksaan, tentu merupakan peristi</w:t>
      </w:r>
      <w:r w:rsidRPr="00681B32">
        <w:rPr>
          <w:rFonts w:ascii="Times New Roman" w:hAnsi="Times New Roman" w:cs="Times New Roman"/>
          <w:sz w:val="20"/>
          <w:szCs w:val="20"/>
        </w:rPr>
        <w:t>w</w:t>
      </w:r>
      <w:r w:rsidRPr="00681B32">
        <w:rPr>
          <w:rFonts w:ascii="Times New Roman" w:hAnsi="Times New Roman" w:cs="Times New Roman"/>
          <w:sz w:val="20"/>
          <w:szCs w:val="20"/>
          <w:lang w:val="id-ID"/>
        </w:rPr>
        <w:t>a yang menarik untuk diikuti serta dilakukan pembahasannya  secara  tersendiri.</w:t>
      </w:r>
    </w:p>
    <w:p w14:paraId="6FF0918D" w14:textId="77777777" w:rsidR="000B10DD" w:rsidRPr="000B10DD" w:rsidRDefault="000B10DD" w:rsidP="000B10DD">
      <w:pPr>
        <w:spacing w:after="0" w:line="360" w:lineRule="auto"/>
        <w:jc w:val="both"/>
        <w:rPr>
          <w:rFonts w:ascii="Times New Roman" w:hAnsi="Times New Roman" w:cs="Times New Roman"/>
          <w:b/>
          <w:bCs/>
          <w:sz w:val="20"/>
          <w:szCs w:val="20"/>
        </w:rPr>
      </w:pPr>
    </w:p>
    <w:p w14:paraId="4A24A710" w14:textId="5C95F2AE" w:rsidR="000B10DD" w:rsidRPr="0015290D" w:rsidRDefault="000B10DD" w:rsidP="0015290D">
      <w:pPr>
        <w:pStyle w:val="ListParagraph"/>
        <w:numPr>
          <w:ilvl w:val="0"/>
          <w:numId w:val="9"/>
        </w:numPr>
        <w:spacing w:line="360" w:lineRule="auto"/>
        <w:jc w:val="both"/>
        <w:rPr>
          <w:b/>
          <w:bCs/>
        </w:rPr>
      </w:pPr>
      <w:proofErr w:type="spellStart"/>
      <w:r w:rsidRPr="00681B32">
        <w:rPr>
          <w:b/>
          <w:bCs/>
        </w:rPr>
        <w:t>Pertimbangan</w:t>
      </w:r>
      <w:proofErr w:type="spellEnd"/>
      <w:r w:rsidRPr="00681B32">
        <w:rPr>
          <w:b/>
          <w:bCs/>
        </w:rPr>
        <w:t xml:space="preserve"> </w:t>
      </w:r>
      <w:proofErr w:type="spellStart"/>
      <w:r w:rsidRPr="00681B32">
        <w:rPr>
          <w:b/>
          <w:bCs/>
        </w:rPr>
        <w:t>Majelis</w:t>
      </w:r>
      <w:proofErr w:type="spellEnd"/>
      <w:r w:rsidRPr="00681B32">
        <w:rPr>
          <w:b/>
          <w:bCs/>
        </w:rPr>
        <w:t xml:space="preserve"> Hakim </w:t>
      </w:r>
      <w:proofErr w:type="spellStart"/>
      <w:r w:rsidRPr="00681B32">
        <w:rPr>
          <w:b/>
          <w:bCs/>
        </w:rPr>
        <w:t>terhadap</w:t>
      </w:r>
      <w:proofErr w:type="spellEnd"/>
      <w:r w:rsidRPr="00681B32">
        <w:rPr>
          <w:b/>
          <w:bCs/>
        </w:rPr>
        <w:t xml:space="preserve"> </w:t>
      </w:r>
      <w:proofErr w:type="spellStart"/>
      <w:r w:rsidRPr="00681B32">
        <w:rPr>
          <w:b/>
          <w:bCs/>
        </w:rPr>
        <w:t>Putusan</w:t>
      </w:r>
      <w:proofErr w:type="spellEnd"/>
      <w:r w:rsidRPr="00681B32">
        <w:rPr>
          <w:b/>
          <w:bCs/>
        </w:rPr>
        <w:t xml:space="preserve"> </w:t>
      </w:r>
      <w:proofErr w:type="spellStart"/>
      <w:r w:rsidRPr="00681B32">
        <w:rPr>
          <w:b/>
          <w:bCs/>
          <w:iCs/>
        </w:rPr>
        <w:t>Pengadilan</w:t>
      </w:r>
      <w:proofErr w:type="spellEnd"/>
      <w:r w:rsidRPr="00681B32">
        <w:rPr>
          <w:b/>
          <w:bCs/>
          <w:iCs/>
        </w:rPr>
        <w:t xml:space="preserve"> Negeri </w:t>
      </w:r>
      <w:proofErr w:type="spellStart"/>
      <w:r w:rsidRPr="00681B32">
        <w:rPr>
          <w:b/>
          <w:bCs/>
          <w:iCs/>
        </w:rPr>
        <w:t>Tanjung</w:t>
      </w:r>
      <w:proofErr w:type="spellEnd"/>
      <w:r w:rsidRPr="00681B32">
        <w:rPr>
          <w:b/>
          <w:bCs/>
          <w:iCs/>
        </w:rPr>
        <w:t xml:space="preserve"> </w:t>
      </w:r>
      <w:proofErr w:type="spellStart"/>
      <w:r w:rsidRPr="00681B32">
        <w:rPr>
          <w:b/>
          <w:bCs/>
          <w:iCs/>
        </w:rPr>
        <w:t>Balai</w:t>
      </w:r>
      <w:proofErr w:type="spellEnd"/>
      <w:r w:rsidRPr="00681B32">
        <w:rPr>
          <w:b/>
          <w:bCs/>
          <w:iCs/>
        </w:rPr>
        <w:t xml:space="preserve"> </w:t>
      </w:r>
      <w:proofErr w:type="spellStart"/>
      <w:r w:rsidRPr="00681B32">
        <w:rPr>
          <w:b/>
          <w:bCs/>
          <w:iCs/>
        </w:rPr>
        <w:t>Karimun</w:t>
      </w:r>
      <w:proofErr w:type="spellEnd"/>
      <w:r w:rsidRPr="00681B32">
        <w:rPr>
          <w:b/>
          <w:bCs/>
          <w:iCs/>
        </w:rPr>
        <w:t xml:space="preserve"> </w:t>
      </w:r>
      <w:proofErr w:type="spellStart"/>
      <w:proofErr w:type="gramStart"/>
      <w:r w:rsidRPr="0015290D">
        <w:rPr>
          <w:b/>
          <w:bCs/>
          <w:iCs/>
        </w:rPr>
        <w:t>Nomor</w:t>
      </w:r>
      <w:proofErr w:type="spellEnd"/>
      <w:r w:rsidRPr="0015290D">
        <w:rPr>
          <w:b/>
          <w:bCs/>
          <w:iCs/>
        </w:rPr>
        <w:t xml:space="preserve"> :</w:t>
      </w:r>
      <w:proofErr w:type="gramEnd"/>
      <w:r w:rsidRPr="0015290D">
        <w:rPr>
          <w:b/>
          <w:bCs/>
          <w:iCs/>
        </w:rPr>
        <w:t xml:space="preserve"> 54/PID.B/2005/PN. </w:t>
      </w:r>
      <w:proofErr w:type="spellStart"/>
      <w:r w:rsidRPr="0015290D">
        <w:rPr>
          <w:b/>
          <w:bCs/>
          <w:iCs/>
        </w:rPr>
        <w:t>Tbk</w:t>
      </w:r>
      <w:proofErr w:type="spellEnd"/>
      <w:r w:rsidRPr="0015290D">
        <w:rPr>
          <w:b/>
          <w:bCs/>
          <w:iCs/>
        </w:rPr>
        <w:t xml:space="preserve"> dan </w:t>
      </w:r>
      <w:proofErr w:type="spellStart"/>
      <w:proofErr w:type="gramStart"/>
      <w:r w:rsidRPr="0015290D">
        <w:rPr>
          <w:b/>
          <w:bCs/>
          <w:iCs/>
        </w:rPr>
        <w:t>Nomor</w:t>
      </w:r>
      <w:proofErr w:type="spellEnd"/>
      <w:r w:rsidRPr="0015290D">
        <w:rPr>
          <w:b/>
          <w:bCs/>
          <w:iCs/>
        </w:rPr>
        <w:t xml:space="preserve"> :</w:t>
      </w:r>
      <w:proofErr w:type="gramEnd"/>
      <w:r w:rsidRPr="0015290D">
        <w:rPr>
          <w:b/>
          <w:bCs/>
          <w:iCs/>
        </w:rPr>
        <w:t xml:space="preserve">        /PID.B/2005/PN. </w:t>
      </w:r>
      <w:proofErr w:type="spellStart"/>
      <w:r w:rsidRPr="0015290D">
        <w:rPr>
          <w:b/>
          <w:bCs/>
          <w:iCs/>
        </w:rPr>
        <w:t>Tbk</w:t>
      </w:r>
      <w:proofErr w:type="spellEnd"/>
      <w:r w:rsidRPr="0015290D">
        <w:rPr>
          <w:b/>
          <w:bCs/>
          <w:i/>
        </w:rPr>
        <w:t xml:space="preserve"> </w:t>
      </w:r>
    </w:p>
    <w:p w14:paraId="749A7839" w14:textId="192201A4" w:rsid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perbuatan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manusia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bertanggungjawab</w:t>
      </w:r>
      <w:proofErr w:type="spellEnd"/>
      <w:r w:rsidRPr="0015290D">
        <w:rPr>
          <w:rFonts w:ascii="Times New Roman" w:hAnsi="Times New Roman" w:cs="Times New Roman"/>
          <w:sz w:val="20"/>
          <w:szCs w:val="20"/>
        </w:rPr>
        <w:t xml:space="preserve"> yang mana </w:t>
      </w:r>
      <w:proofErr w:type="spellStart"/>
      <w:r w:rsidRPr="0015290D">
        <w:rPr>
          <w:rFonts w:ascii="Times New Roman" w:hAnsi="Times New Roman" w:cs="Times New Roman"/>
          <w:sz w:val="20"/>
          <w:szCs w:val="20"/>
        </w:rPr>
        <w:t>perbuatan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dilarang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ataudiperintahkan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dibolehkan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diberi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sanksi</w:t>
      </w:r>
      <w:proofErr w:type="spellEnd"/>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berupa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sanksi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Kata </w:t>
      </w:r>
      <w:proofErr w:type="spellStart"/>
      <w:r w:rsidRPr="0015290D">
        <w:rPr>
          <w:rFonts w:ascii="Times New Roman" w:hAnsi="Times New Roman" w:cs="Times New Roman"/>
          <w:sz w:val="20"/>
          <w:szCs w:val="20"/>
        </w:rPr>
        <w:t>kunci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membedakan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perbuatan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sebagai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apakah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perbuatan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lastRenderedPageBreak/>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diberi</w:t>
      </w:r>
      <w:proofErr w:type="spellEnd"/>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sanksi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w:t>
      </w:r>
      <w:r>
        <w:rPr>
          <w:rStyle w:val="FootnoteReference"/>
          <w:rFonts w:ascii="Times New Roman" w:hAnsi="Times New Roman" w:cs="Times New Roman"/>
          <w:sz w:val="20"/>
          <w:szCs w:val="20"/>
        </w:rPr>
        <w:footnoteReference w:id="17"/>
      </w:r>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Dalam</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hal</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pemberian</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sanksi</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maka</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tindak</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pidana</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tersebut</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harus</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dibawa</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dalam</w:t>
      </w:r>
      <w:proofErr w:type="spellEnd"/>
      <w:r w:rsidR="00F53B8A">
        <w:rPr>
          <w:rFonts w:ascii="Times New Roman" w:hAnsi="Times New Roman" w:cs="Times New Roman"/>
          <w:sz w:val="20"/>
          <w:szCs w:val="20"/>
        </w:rPr>
        <w:t xml:space="preserve"> proses </w:t>
      </w:r>
      <w:proofErr w:type="spellStart"/>
      <w:r w:rsidR="00F53B8A">
        <w:rPr>
          <w:rFonts w:ascii="Times New Roman" w:hAnsi="Times New Roman" w:cs="Times New Roman"/>
          <w:sz w:val="20"/>
          <w:szCs w:val="20"/>
        </w:rPr>
        <w:t>penyelesaian</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kasus</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tindak</w:t>
      </w:r>
      <w:proofErr w:type="spellEnd"/>
      <w:r w:rsidR="00F53B8A">
        <w:rPr>
          <w:rFonts w:ascii="Times New Roman" w:hAnsi="Times New Roman" w:cs="Times New Roman"/>
          <w:sz w:val="20"/>
          <w:szCs w:val="20"/>
        </w:rPr>
        <w:t xml:space="preserve"> </w:t>
      </w:r>
      <w:proofErr w:type="spellStart"/>
      <w:r w:rsidR="00F53B8A">
        <w:rPr>
          <w:rFonts w:ascii="Times New Roman" w:hAnsi="Times New Roman" w:cs="Times New Roman"/>
          <w:sz w:val="20"/>
          <w:szCs w:val="20"/>
        </w:rPr>
        <w:t>pidana</w:t>
      </w:r>
      <w:proofErr w:type="spellEnd"/>
      <w:r w:rsidR="00F53B8A">
        <w:rPr>
          <w:rFonts w:ascii="Times New Roman" w:hAnsi="Times New Roman" w:cs="Times New Roman"/>
          <w:sz w:val="20"/>
          <w:szCs w:val="20"/>
        </w:rPr>
        <w:t>.</w:t>
      </w:r>
    </w:p>
    <w:p w14:paraId="458E70E9" w14:textId="71D97E28" w:rsidR="0015290D" w:rsidRPr="0015290D" w:rsidRDefault="00F53B8A" w:rsidP="00F53B8A">
      <w:pPr>
        <w:spacing w:after="0" w:line="360" w:lineRule="auto"/>
        <w:ind w:firstLine="709"/>
        <w:jc w:val="both"/>
        <w:rPr>
          <w:rFonts w:ascii="Times New Roman" w:hAnsi="Times New Roman" w:cs="Times New Roman"/>
          <w:sz w:val="20"/>
          <w:szCs w:val="20"/>
        </w:rPr>
      </w:pPr>
      <w:proofErr w:type="spellStart"/>
      <w:r w:rsidRPr="00F53B8A">
        <w:rPr>
          <w:rFonts w:ascii="Times New Roman" w:hAnsi="Times New Roman" w:cs="Times New Roman"/>
          <w:sz w:val="20"/>
          <w:szCs w:val="20"/>
        </w:rPr>
        <w:t>Seiring</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dengan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berkembangnya</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permasalahan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perkara</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pidana</w:t>
      </w:r>
      <w:proofErr w:type="spellEnd"/>
      <w:r w:rsidRPr="00F53B8A">
        <w:rPr>
          <w:rFonts w:ascii="Times New Roman" w:hAnsi="Times New Roman" w:cs="Times New Roman"/>
          <w:sz w:val="20"/>
          <w:szCs w:val="20"/>
        </w:rPr>
        <w:t xml:space="preserve"> di Indonesia, </w:t>
      </w:r>
      <w:proofErr w:type="spellStart"/>
      <w:r w:rsidRPr="00F53B8A">
        <w:rPr>
          <w:rFonts w:ascii="Times New Roman" w:hAnsi="Times New Roman" w:cs="Times New Roman"/>
          <w:sz w:val="20"/>
          <w:szCs w:val="20"/>
        </w:rPr>
        <w:t>maka</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sangat</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diperlukan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suatu</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bentuk</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penyelesaian</w:t>
      </w:r>
      <w:proofErr w:type="spellEnd"/>
      <w:r w:rsidRPr="00F53B8A">
        <w:rPr>
          <w:rFonts w:ascii="Times New Roman" w:hAnsi="Times New Roman" w:cs="Times New Roman"/>
          <w:sz w:val="20"/>
          <w:szCs w:val="20"/>
        </w:rPr>
        <w:t xml:space="preserve"> yang </w:t>
      </w:r>
      <w:proofErr w:type="spellStart"/>
      <w:r w:rsidRPr="00F53B8A">
        <w:rPr>
          <w:rFonts w:ascii="Times New Roman" w:hAnsi="Times New Roman" w:cs="Times New Roman"/>
          <w:sz w:val="20"/>
          <w:szCs w:val="20"/>
        </w:rPr>
        <w:t>lebih</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mengedepankan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keadilan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subtansial</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Keadilan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substansial</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ini</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akan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menjamin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hak-hak</w:t>
      </w:r>
      <w:proofErr w:type="spellEnd"/>
      <w:r w:rsidRPr="00F53B8A">
        <w:rPr>
          <w:rFonts w:ascii="Times New Roman" w:hAnsi="Times New Roman" w:cs="Times New Roman"/>
          <w:sz w:val="20"/>
          <w:szCs w:val="20"/>
        </w:rPr>
        <w:t xml:space="preserve"> para </w:t>
      </w:r>
      <w:proofErr w:type="spellStart"/>
      <w:r w:rsidRPr="00F53B8A">
        <w:rPr>
          <w:rFonts w:ascii="Times New Roman" w:hAnsi="Times New Roman" w:cs="Times New Roman"/>
          <w:sz w:val="20"/>
          <w:szCs w:val="20"/>
        </w:rPr>
        <w:t>pihak</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serta</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mengembalikan</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harmonisasi</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sosial</w:t>
      </w:r>
      <w:proofErr w:type="spellEnd"/>
      <w:r w:rsidRPr="00F53B8A">
        <w:rPr>
          <w:rFonts w:ascii="Times New Roman" w:hAnsi="Times New Roman" w:cs="Times New Roman"/>
          <w:sz w:val="20"/>
          <w:szCs w:val="20"/>
        </w:rPr>
        <w:t xml:space="preserve"> </w:t>
      </w:r>
      <w:proofErr w:type="spellStart"/>
      <w:r w:rsidRPr="00F53B8A">
        <w:rPr>
          <w:rFonts w:ascii="Times New Roman" w:hAnsi="Times New Roman" w:cs="Times New Roman"/>
          <w:sz w:val="20"/>
          <w:szCs w:val="20"/>
        </w:rPr>
        <w:t>dimasyarakat</w:t>
      </w:r>
      <w:proofErr w:type="spellEnd"/>
      <w:r w:rsidRPr="00F53B8A">
        <w:rPr>
          <w:rFonts w:ascii="Times New Roman" w:hAnsi="Times New Roman" w:cs="Times New Roman"/>
          <w:sz w:val="20"/>
          <w:szCs w:val="20"/>
        </w:rPr>
        <w:t>.</w:t>
      </w:r>
      <w:r w:rsidRPr="00F53B8A">
        <w:rPr>
          <w:rStyle w:val="FootnoteReference"/>
          <w:rFonts w:ascii="Times New Roman" w:hAnsi="Times New Roman" w:cs="Times New Roman"/>
          <w:sz w:val="20"/>
          <w:szCs w:val="20"/>
        </w:rPr>
        <w:footnoteReference w:id="18"/>
      </w:r>
      <w:r w:rsidRPr="00F53B8A">
        <w:rPr>
          <w:rFonts w:ascii="Times New Roman" w:hAnsi="Times New Roman" w:cs="Times New Roman"/>
          <w:sz w:val="20"/>
          <w:szCs w:val="20"/>
        </w:rPr>
        <w:t xml:space="preserve"> </w:t>
      </w:r>
      <w:r w:rsidR="0015290D" w:rsidRPr="00F53B8A">
        <w:rPr>
          <w:rFonts w:ascii="Times New Roman" w:hAnsi="Times New Roman" w:cs="Times New Roman"/>
          <w:sz w:val="20"/>
          <w:szCs w:val="20"/>
        </w:rPr>
        <w:t>Proses</w:t>
      </w:r>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penyelesaian</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kasus</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pidana</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diatur</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dalam</w:t>
      </w:r>
      <w:proofErr w:type="spellEnd"/>
      <w:r w:rsidR="0015290D" w:rsidRPr="0015290D">
        <w:rPr>
          <w:rFonts w:ascii="Times New Roman" w:hAnsi="Times New Roman" w:cs="Times New Roman"/>
          <w:sz w:val="20"/>
          <w:szCs w:val="20"/>
        </w:rPr>
        <w:t xml:space="preserve"> KUHAP (Kitab </w:t>
      </w:r>
      <w:proofErr w:type="spellStart"/>
      <w:r w:rsidR="0015290D" w:rsidRPr="0015290D">
        <w:rPr>
          <w:rFonts w:ascii="Times New Roman" w:hAnsi="Times New Roman" w:cs="Times New Roman"/>
          <w:sz w:val="20"/>
          <w:szCs w:val="20"/>
        </w:rPr>
        <w:t>Undang-Undang</w:t>
      </w:r>
      <w:proofErr w:type="spellEnd"/>
      <w:r w:rsidR="0015290D" w:rsidRPr="0015290D">
        <w:rPr>
          <w:rFonts w:ascii="Times New Roman" w:hAnsi="Times New Roman" w:cs="Times New Roman"/>
          <w:sz w:val="20"/>
          <w:szCs w:val="20"/>
        </w:rPr>
        <w:t xml:space="preserve"> Hukum Acara </w:t>
      </w:r>
      <w:proofErr w:type="spellStart"/>
      <w:r w:rsidR="0015290D" w:rsidRPr="0015290D">
        <w:rPr>
          <w:rFonts w:ascii="Times New Roman" w:hAnsi="Times New Roman" w:cs="Times New Roman"/>
          <w:sz w:val="20"/>
          <w:szCs w:val="20"/>
        </w:rPr>
        <w:t>Pidana</w:t>
      </w:r>
      <w:proofErr w:type="spellEnd"/>
      <w:r w:rsidR="0015290D" w:rsidRPr="0015290D">
        <w:rPr>
          <w:rFonts w:ascii="Times New Roman" w:hAnsi="Times New Roman" w:cs="Times New Roman"/>
          <w:sz w:val="20"/>
          <w:szCs w:val="20"/>
        </w:rPr>
        <w:t xml:space="preserve">) yang </w:t>
      </w:r>
      <w:proofErr w:type="spellStart"/>
      <w:r w:rsidR="0015290D" w:rsidRPr="0015290D">
        <w:rPr>
          <w:rFonts w:ascii="Times New Roman" w:hAnsi="Times New Roman" w:cs="Times New Roman"/>
          <w:sz w:val="20"/>
          <w:szCs w:val="20"/>
        </w:rPr>
        <w:t>merupakan</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hasil</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karya</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pertama</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anak</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bangsa</w:t>
      </w:r>
      <w:proofErr w:type="spellEnd"/>
      <w:r w:rsidR="0015290D" w:rsidRPr="0015290D">
        <w:rPr>
          <w:rFonts w:ascii="Times New Roman" w:hAnsi="Times New Roman" w:cs="Times New Roman"/>
          <w:sz w:val="20"/>
          <w:szCs w:val="20"/>
        </w:rPr>
        <w:t xml:space="preserve"> yang </w:t>
      </w:r>
      <w:proofErr w:type="spellStart"/>
      <w:r w:rsidR="0015290D" w:rsidRPr="0015290D">
        <w:rPr>
          <w:rFonts w:ascii="Times New Roman" w:hAnsi="Times New Roman" w:cs="Times New Roman"/>
          <w:sz w:val="20"/>
          <w:szCs w:val="20"/>
        </w:rPr>
        <w:t>telah</w:t>
      </w:r>
      <w:proofErr w:type="spellEnd"/>
      <w:r w:rsidR="0015290D" w:rsidRPr="0015290D">
        <w:rPr>
          <w:rFonts w:ascii="Times New Roman" w:hAnsi="Times New Roman" w:cs="Times New Roman"/>
          <w:sz w:val="20"/>
          <w:szCs w:val="20"/>
        </w:rPr>
        <w:t xml:space="preserve"> di </w:t>
      </w:r>
      <w:proofErr w:type="spellStart"/>
      <w:r w:rsidR="0015290D" w:rsidRPr="0015290D">
        <w:rPr>
          <w:rFonts w:ascii="Times New Roman" w:hAnsi="Times New Roman" w:cs="Times New Roman"/>
          <w:sz w:val="20"/>
          <w:szCs w:val="20"/>
        </w:rPr>
        <w:t>dituangkan</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dalam</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aturan</w:t>
      </w:r>
      <w:proofErr w:type="spellEnd"/>
      <w:r w:rsidR="0015290D" w:rsidRPr="0015290D">
        <w:rPr>
          <w:rFonts w:ascii="Times New Roman" w:hAnsi="Times New Roman" w:cs="Times New Roman"/>
          <w:sz w:val="20"/>
          <w:szCs w:val="20"/>
        </w:rPr>
        <w:t xml:space="preserve"> No. 8 </w:t>
      </w:r>
      <w:proofErr w:type="spellStart"/>
      <w:r w:rsidR="0015290D" w:rsidRPr="0015290D">
        <w:rPr>
          <w:rFonts w:ascii="Times New Roman" w:hAnsi="Times New Roman" w:cs="Times New Roman"/>
          <w:sz w:val="20"/>
          <w:szCs w:val="20"/>
        </w:rPr>
        <w:t>tahun</w:t>
      </w:r>
      <w:proofErr w:type="spellEnd"/>
      <w:r w:rsidR="0015290D" w:rsidRPr="0015290D">
        <w:rPr>
          <w:rFonts w:ascii="Times New Roman" w:hAnsi="Times New Roman" w:cs="Times New Roman"/>
          <w:sz w:val="20"/>
          <w:szCs w:val="20"/>
        </w:rPr>
        <w:t xml:space="preserve"> 1981 yang </w:t>
      </w:r>
      <w:proofErr w:type="spellStart"/>
      <w:r w:rsidR="0015290D" w:rsidRPr="0015290D">
        <w:rPr>
          <w:rFonts w:ascii="Times New Roman" w:hAnsi="Times New Roman" w:cs="Times New Roman"/>
          <w:sz w:val="20"/>
          <w:szCs w:val="20"/>
        </w:rPr>
        <w:t>mengatur</w:t>
      </w:r>
      <w:proofErr w:type="spellEnd"/>
      <w:r w:rsidR="0015290D" w:rsidRPr="0015290D">
        <w:rPr>
          <w:rFonts w:ascii="Times New Roman" w:hAnsi="Times New Roman" w:cs="Times New Roman"/>
          <w:sz w:val="20"/>
          <w:szCs w:val="20"/>
        </w:rPr>
        <w:t xml:space="preserve"> proses </w:t>
      </w:r>
      <w:proofErr w:type="spellStart"/>
      <w:r w:rsidR="0015290D" w:rsidRPr="0015290D">
        <w:rPr>
          <w:rFonts w:ascii="Times New Roman" w:hAnsi="Times New Roman" w:cs="Times New Roman"/>
          <w:sz w:val="20"/>
          <w:szCs w:val="20"/>
        </w:rPr>
        <w:t>beracara</w:t>
      </w:r>
      <w:proofErr w:type="spellEnd"/>
      <w:r w:rsidR="0015290D" w:rsidRPr="0015290D">
        <w:rPr>
          <w:rFonts w:ascii="Times New Roman" w:hAnsi="Times New Roman" w:cs="Times New Roman"/>
          <w:sz w:val="20"/>
          <w:szCs w:val="20"/>
        </w:rPr>
        <w:t xml:space="preserve"> </w:t>
      </w:r>
      <w:proofErr w:type="spellStart"/>
      <w:r w:rsidR="0015290D" w:rsidRPr="0015290D">
        <w:rPr>
          <w:rFonts w:ascii="Times New Roman" w:hAnsi="Times New Roman" w:cs="Times New Roman"/>
          <w:sz w:val="20"/>
          <w:szCs w:val="20"/>
        </w:rPr>
        <w:t>tersebut</w:t>
      </w:r>
      <w:proofErr w:type="spellEnd"/>
      <w:r w:rsidR="0015290D" w:rsidRPr="0015290D">
        <w:rPr>
          <w:rFonts w:ascii="Times New Roman" w:hAnsi="Times New Roman" w:cs="Times New Roman"/>
          <w:sz w:val="20"/>
          <w:szCs w:val="20"/>
        </w:rPr>
        <w:t xml:space="preserve">. </w:t>
      </w:r>
    </w:p>
    <w:p w14:paraId="6A818EE9" w14:textId="3A033841" w:rsidR="0015290D" w:rsidRPr="0015290D" w:rsidRDefault="0015290D" w:rsidP="00F53B8A">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Tujuan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mencari</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mendapatkan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setidak-tidaknya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mendekati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kebenaran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materiil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kebenaran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selengkap-lengkapnya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menerapkan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secara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jujur</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tepat</w:t>
      </w:r>
      <w:proofErr w:type="spellEnd"/>
      <w:r w:rsidRPr="0015290D">
        <w:rPr>
          <w:rFonts w:ascii="Times New Roman" w:hAnsi="Times New Roman" w:cs="Times New Roman"/>
          <w:sz w:val="20"/>
          <w:szCs w:val="20"/>
        </w:rPr>
        <w:t>.</w:t>
      </w:r>
      <w:r w:rsidR="00F53B8A">
        <w:rPr>
          <w:rFonts w:ascii="Times New Roman" w:hAnsi="Times New Roman" w:cs="Times New Roman"/>
          <w:sz w:val="20"/>
          <w:szCs w:val="20"/>
        </w:rPr>
        <w:t xml:space="preserve"> </w:t>
      </w:r>
      <w:r w:rsidRPr="0015290D">
        <w:rPr>
          <w:rFonts w:ascii="Times New Roman" w:hAnsi="Times New Roman" w:cs="Times New Roman"/>
          <w:sz w:val="20"/>
          <w:szCs w:val="20"/>
        </w:rPr>
        <w:t xml:space="preserve">Surat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merupakan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akta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dikenal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merupakan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bagian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w:t>
      </w:r>
    </w:p>
    <w:p w14:paraId="07547CBB" w14:textId="77777777" w:rsidR="0015290D" w:rsidRPr="0015290D" w:rsidRDefault="0015290D" w:rsidP="0015290D">
      <w:pPr>
        <w:spacing w:after="0" w:line="360" w:lineRule="auto"/>
        <w:ind w:firstLine="709"/>
        <w:jc w:val="both"/>
        <w:rPr>
          <w:rFonts w:ascii="Times New Roman" w:hAnsi="Times New Roman" w:cs="Times New Roman"/>
          <w:sz w:val="20"/>
          <w:szCs w:val="20"/>
        </w:rPr>
      </w:pPr>
      <w:r w:rsidRPr="0015290D">
        <w:rPr>
          <w:rFonts w:ascii="Times New Roman" w:hAnsi="Times New Roman" w:cs="Times New Roman"/>
          <w:sz w:val="20"/>
          <w:szCs w:val="20"/>
        </w:rPr>
        <w:t xml:space="preserve">Proses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terhadap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merupakan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lanjut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terhadap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dugaan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terjadinya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seseorang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badan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Di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140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KUHAP </w:t>
      </w:r>
      <w:proofErr w:type="spellStart"/>
      <w:r w:rsidRPr="0015290D">
        <w:rPr>
          <w:rFonts w:ascii="Times New Roman" w:hAnsi="Times New Roman" w:cs="Times New Roman"/>
          <w:sz w:val="20"/>
          <w:szCs w:val="20"/>
        </w:rPr>
        <w:t>sebagaimana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diatur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No. 8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1981,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pembuat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berpendapat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hasil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waktu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secepatnya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w:t>
      </w:r>
    </w:p>
    <w:p w14:paraId="28142C45" w14:textId="7DBC536D" w:rsidR="0015290D" w:rsidRPr="0015290D" w:rsidRDefault="0015290D" w:rsidP="00F53B8A">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Didalam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143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KUHAP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melimpahkan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 xml:space="preserve"> Negeri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permintaan</w:t>
      </w:r>
      <w:proofErr w:type="spellEnd"/>
      <w:r w:rsidRPr="0015290D">
        <w:rPr>
          <w:rFonts w:ascii="Times New Roman" w:hAnsi="Times New Roman" w:cs="Times New Roman"/>
          <w:sz w:val="20"/>
          <w:szCs w:val="20"/>
        </w:rPr>
        <w:t xml:space="preserve"> agar </w:t>
      </w:r>
      <w:proofErr w:type="spellStart"/>
      <w:r w:rsidRPr="0015290D">
        <w:rPr>
          <w:rFonts w:ascii="Times New Roman" w:hAnsi="Times New Roman" w:cs="Times New Roman"/>
          <w:sz w:val="20"/>
          <w:szCs w:val="20"/>
        </w:rPr>
        <w:t>segera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mengadili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disertai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w:t>
      </w:r>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rumusan-rumusan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di </w:t>
      </w:r>
      <w:proofErr w:type="spellStart"/>
      <w:r w:rsidRPr="0015290D">
        <w:rPr>
          <w:rFonts w:ascii="Times New Roman" w:hAnsi="Times New Roman" w:cs="Times New Roman"/>
          <w:sz w:val="20"/>
          <w:szCs w:val="20"/>
        </w:rPr>
        <w:t>atas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juga </w:t>
      </w:r>
      <w:proofErr w:type="spellStart"/>
      <w:r w:rsidRPr="0015290D">
        <w:rPr>
          <w:rFonts w:ascii="Times New Roman" w:hAnsi="Times New Roman" w:cs="Times New Roman"/>
          <w:sz w:val="20"/>
          <w:szCs w:val="20"/>
        </w:rPr>
        <w:t>disimpulkan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merupakan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rumusan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hasil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akta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guna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membawa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hasil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memperoleh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hakim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perbuatan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disangkakan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atasnya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Tanpa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diperiksa</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diputus</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w:t>
      </w:r>
    </w:p>
    <w:p w14:paraId="0F3A8991" w14:textId="7EDD72E8" w:rsidR="0015290D" w:rsidRPr="0015290D" w:rsidRDefault="0015290D" w:rsidP="00F53B8A">
      <w:pPr>
        <w:spacing w:after="0" w:line="360" w:lineRule="auto"/>
        <w:ind w:firstLine="709"/>
        <w:jc w:val="both"/>
        <w:rPr>
          <w:rFonts w:ascii="Times New Roman" w:hAnsi="Times New Roman" w:cs="Times New Roman"/>
          <w:sz w:val="20"/>
          <w:szCs w:val="20"/>
        </w:rPr>
      </w:pPr>
      <w:r w:rsidRPr="0015290D">
        <w:rPr>
          <w:rFonts w:ascii="Times New Roman" w:hAnsi="Times New Roman" w:cs="Times New Roman"/>
          <w:sz w:val="20"/>
          <w:szCs w:val="20"/>
        </w:rPr>
        <w:t xml:space="preserve">Hakim pada </w:t>
      </w:r>
      <w:proofErr w:type="spellStart"/>
      <w:r w:rsidRPr="0015290D">
        <w:rPr>
          <w:rFonts w:ascii="Times New Roman" w:hAnsi="Times New Roman" w:cs="Times New Roman"/>
          <w:sz w:val="20"/>
          <w:szCs w:val="20"/>
        </w:rPr>
        <w:t>prinsipnya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memeriksa</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mengadili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keluar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lingkup</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didakwakan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ini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berarti</w:t>
      </w:r>
      <w:proofErr w:type="spellEnd"/>
      <w:r w:rsidRPr="0015290D">
        <w:rPr>
          <w:rFonts w:ascii="Times New Roman" w:hAnsi="Times New Roman" w:cs="Times New Roman"/>
          <w:sz w:val="20"/>
          <w:szCs w:val="20"/>
        </w:rPr>
        <w:t xml:space="preserve"> hakim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memeriksa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mengadili</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memutuskan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diluar</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tercantum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w:t>
      </w:r>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i/>
          <w:sz w:val="20"/>
          <w:szCs w:val="20"/>
        </w:rPr>
        <w:t>Pengadilan</w:t>
      </w:r>
      <w:proofErr w:type="spellEnd"/>
      <w:r w:rsidRPr="0015290D">
        <w:rPr>
          <w:rFonts w:ascii="Times New Roman" w:hAnsi="Times New Roman" w:cs="Times New Roman"/>
          <w:i/>
          <w:sz w:val="20"/>
          <w:szCs w:val="20"/>
        </w:rPr>
        <w:t xml:space="preserve"> Negeri </w:t>
      </w:r>
      <w:proofErr w:type="spellStart"/>
      <w:r w:rsidRPr="0015290D">
        <w:rPr>
          <w:rFonts w:ascii="Times New Roman" w:hAnsi="Times New Roman" w:cs="Times New Roman"/>
          <w:i/>
          <w:sz w:val="20"/>
          <w:szCs w:val="20"/>
        </w:rPr>
        <w:t>Tanjung</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Balai</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Karimun</w:t>
      </w:r>
      <w:proofErr w:type="spellEnd"/>
      <w:r w:rsidRPr="0015290D">
        <w:rPr>
          <w:rFonts w:ascii="Times New Roman" w:hAnsi="Times New Roman" w:cs="Times New Roman"/>
          <w:i/>
          <w:sz w:val="20"/>
          <w:szCs w:val="20"/>
        </w:rPr>
        <w:t xml:space="preserve"> </w:t>
      </w:r>
      <w:proofErr w:type="spellStart"/>
      <w:proofErr w:type="gramStart"/>
      <w:r w:rsidRPr="0015290D">
        <w:rPr>
          <w:rFonts w:ascii="Times New Roman" w:hAnsi="Times New Roman" w:cs="Times New Roman"/>
          <w:i/>
          <w:sz w:val="20"/>
          <w:szCs w:val="20"/>
        </w:rPr>
        <w:t>Nomor</w:t>
      </w:r>
      <w:proofErr w:type="spellEnd"/>
      <w:r w:rsidRPr="0015290D">
        <w:rPr>
          <w:rFonts w:ascii="Times New Roman" w:hAnsi="Times New Roman" w:cs="Times New Roman"/>
          <w:i/>
          <w:sz w:val="20"/>
          <w:szCs w:val="20"/>
        </w:rPr>
        <w:t xml:space="preserve"> :</w:t>
      </w:r>
      <w:proofErr w:type="gramEnd"/>
      <w:r w:rsidRPr="0015290D">
        <w:rPr>
          <w:rFonts w:ascii="Times New Roman" w:hAnsi="Times New Roman" w:cs="Times New Roman"/>
          <w:i/>
          <w:sz w:val="20"/>
          <w:szCs w:val="20"/>
        </w:rPr>
        <w:t xml:space="preserve"> 54/PID.B/2005/PN. </w:t>
      </w:r>
      <w:proofErr w:type="spellStart"/>
      <w:r w:rsidRPr="0015290D">
        <w:rPr>
          <w:rFonts w:ascii="Times New Roman" w:hAnsi="Times New Roman" w:cs="Times New Roman"/>
          <w:i/>
          <w:sz w:val="20"/>
          <w:szCs w:val="20"/>
        </w:rPr>
        <w:t>Tbk</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sz w:val="20"/>
          <w:szCs w:val="20"/>
        </w:rPr>
        <w:t>pertimbangan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dimana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dijelaskan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diajukan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disusun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secara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subsidaritas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yaitu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primair</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subsidair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diajukan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dipersidangan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sebagaimana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primair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melnggar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82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w:t>
      </w:r>
      <w:proofErr w:type="spellStart"/>
      <w:r w:rsidRPr="0015290D">
        <w:rPr>
          <w:rFonts w:ascii="Times New Roman" w:hAnsi="Times New Roman" w:cs="Times New Roman"/>
          <w:sz w:val="20"/>
          <w:szCs w:val="20"/>
        </w:rPr>
        <w:t>huruf</w:t>
      </w:r>
      <w:proofErr w:type="spellEnd"/>
      <w:r w:rsidRPr="0015290D">
        <w:rPr>
          <w:rFonts w:ascii="Times New Roman" w:hAnsi="Times New Roman" w:cs="Times New Roman"/>
          <w:sz w:val="20"/>
          <w:szCs w:val="20"/>
        </w:rPr>
        <w:t xml:space="preserve"> a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RI </w:t>
      </w:r>
      <w:proofErr w:type="spellStart"/>
      <w:r w:rsidRPr="0015290D">
        <w:rPr>
          <w:rFonts w:ascii="Times New Roman" w:hAnsi="Times New Roman" w:cs="Times New Roman"/>
          <w:sz w:val="20"/>
          <w:szCs w:val="20"/>
        </w:rPr>
        <w:t>Nomor</w:t>
      </w:r>
      <w:proofErr w:type="spellEnd"/>
      <w:r w:rsidRPr="0015290D">
        <w:rPr>
          <w:rFonts w:ascii="Times New Roman" w:hAnsi="Times New Roman" w:cs="Times New Roman"/>
          <w:sz w:val="20"/>
          <w:szCs w:val="20"/>
        </w:rPr>
        <w:t xml:space="preserve"> 22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1997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Narkotika</w:t>
      </w:r>
      <w:proofErr w:type="spellEnd"/>
      <w:r w:rsidRPr="0015290D">
        <w:rPr>
          <w:rFonts w:ascii="Times New Roman" w:hAnsi="Times New Roman" w:cs="Times New Roman"/>
          <w:sz w:val="20"/>
          <w:szCs w:val="20"/>
        </w:rPr>
        <w:t>.</w:t>
      </w:r>
    </w:p>
    <w:p w14:paraId="770BA4F0" w14:textId="3B57A8D3" w:rsidR="0015290D" w:rsidRPr="0015290D" w:rsidRDefault="0015290D" w:rsidP="00F53B8A">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yang </w:t>
      </w:r>
      <w:proofErr w:type="spellStart"/>
      <w:proofErr w:type="gramStart"/>
      <w:r w:rsidRPr="0015290D">
        <w:rPr>
          <w:rFonts w:ascii="Times New Roman" w:hAnsi="Times New Roman" w:cs="Times New Roman"/>
          <w:sz w:val="20"/>
          <w:szCs w:val="20"/>
        </w:rPr>
        <w:t>diatur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proofErr w:type="gramEnd"/>
      <w:r w:rsidRPr="0015290D">
        <w:rPr>
          <w:rFonts w:ascii="Times New Roman" w:hAnsi="Times New Roman" w:cs="Times New Roman"/>
          <w:sz w:val="20"/>
          <w:szCs w:val="20"/>
        </w:rPr>
        <w:t xml:space="preserve"> 82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w:t>
      </w:r>
      <w:proofErr w:type="spellStart"/>
      <w:r w:rsidRPr="0015290D">
        <w:rPr>
          <w:rFonts w:ascii="Times New Roman" w:hAnsi="Times New Roman" w:cs="Times New Roman"/>
          <w:sz w:val="20"/>
          <w:szCs w:val="20"/>
        </w:rPr>
        <w:t>huruf</w:t>
      </w:r>
      <w:proofErr w:type="spellEnd"/>
      <w:r w:rsidRPr="0015290D">
        <w:rPr>
          <w:rFonts w:ascii="Times New Roman" w:hAnsi="Times New Roman" w:cs="Times New Roman"/>
          <w:sz w:val="20"/>
          <w:szCs w:val="20"/>
        </w:rPr>
        <w:t xml:space="preserve"> a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RI </w:t>
      </w:r>
      <w:proofErr w:type="spellStart"/>
      <w:r w:rsidRPr="0015290D">
        <w:rPr>
          <w:rFonts w:ascii="Times New Roman" w:hAnsi="Times New Roman" w:cs="Times New Roman"/>
          <w:sz w:val="20"/>
          <w:szCs w:val="20"/>
        </w:rPr>
        <w:t>Nomor</w:t>
      </w:r>
      <w:proofErr w:type="spellEnd"/>
      <w:r w:rsidRPr="0015290D">
        <w:rPr>
          <w:rFonts w:ascii="Times New Roman" w:hAnsi="Times New Roman" w:cs="Times New Roman"/>
          <w:sz w:val="20"/>
          <w:szCs w:val="20"/>
        </w:rPr>
        <w:t xml:space="preserve"> 22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1997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Narkotika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ancamnnya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penjara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seumur</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hidup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penjara</w:t>
      </w:r>
      <w:proofErr w:type="spellEnd"/>
      <w:r w:rsidRPr="0015290D">
        <w:rPr>
          <w:rFonts w:ascii="Times New Roman" w:hAnsi="Times New Roman" w:cs="Times New Roman"/>
          <w:sz w:val="20"/>
          <w:szCs w:val="20"/>
        </w:rPr>
        <w:t xml:space="preserve"> paling lama 20 (</w:t>
      </w:r>
      <w:proofErr w:type="spellStart"/>
      <w:r w:rsidRPr="0015290D">
        <w:rPr>
          <w:rFonts w:ascii="Times New Roman" w:hAnsi="Times New Roman" w:cs="Times New Roman"/>
          <w:sz w:val="20"/>
          <w:szCs w:val="20"/>
        </w:rPr>
        <w:t>dua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puluh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denda</w:t>
      </w:r>
      <w:proofErr w:type="spellEnd"/>
      <w:r w:rsidRPr="0015290D">
        <w:rPr>
          <w:rFonts w:ascii="Times New Roman" w:hAnsi="Times New Roman" w:cs="Times New Roman"/>
          <w:sz w:val="20"/>
          <w:szCs w:val="20"/>
        </w:rPr>
        <w:t xml:space="preserve"> paling </w:t>
      </w:r>
      <w:proofErr w:type="spellStart"/>
      <w:r w:rsidRPr="0015290D">
        <w:rPr>
          <w:rFonts w:ascii="Times New Roman" w:hAnsi="Times New Roman" w:cs="Times New Roman"/>
          <w:sz w:val="20"/>
          <w:szCs w:val="20"/>
        </w:rPr>
        <w:t>banyak</w:t>
      </w:r>
      <w:proofErr w:type="spellEnd"/>
      <w:r w:rsidRPr="0015290D">
        <w:rPr>
          <w:rFonts w:ascii="Times New Roman" w:hAnsi="Times New Roman" w:cs="Times New Roman"/>
          <w:sz w:val="20"/>
          <w:szCs w:val="20"/>
        </w:rPr>
        <w:t xml:space="preserve"> Rp. 1.000.000.000,00 (</w:t>
      </w:r>
      <w:proofErr w:type="spellStart"/>
      <w:r w:rsidRPr="0015290D">
        <w:rPr>
          <w:rFonts w:ascii="Times New Roman" w:hAnsi="Times New Roman" w:cs="Times New Roman"/>
          <w:sz w:val="20"/>
          <w:szCs w:val="20"/>
        </w:rPr>
        <w:t>satu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milyar</w:t>
      </w:r>
      <w:proofErr w:type="spellEnd"/>
      <w:r w:rsidRPr="0015290D">
        <w:rPr>
          <w:rFonts w:ascii="Times New Roman" w:hAnsi="Times New Roman" w:cs="Times New Roman"/>
          <w:sz w:val="20"/>
          <w:szCs w:val="20"/>
        </w:rPr>
        <w:t xml:space="preserve"> rupiah).</w:t>
      </w:r>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Nomor</w:t>
      </w:r>
      <w:proofErr w:type="spellEnd"/>
      <w:r w:rsidRPr="0015290D">
        <w:rPr>
          <w:rFonts w:ascii="Times New Roman" w:hAnsi="Times New Roman" w:cs="Times New Roman"/>
          <w:sz w:val="20"/>
          <w:szCs w:val="20"/>
        </w:rPr>
        <w:t xml:space="preserve"> 8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1981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Kitab </w:t>
      </w:r>
      <w:proofErr w:type="spellStart"/>
      <w:r w:rsidRPr="0015290D">
        <w:rPr>
          <w:rFonts w:ascii="Times New Roman" w:hAnsi="Times New Roman" w:cs="Times New Roman"/>
          <w:sz w:val="20"/>
          <w:szCs w:val="20"/>
        </w:rPr>
        <w:t>Undang-Undang</w:t>
      </w:r>
      <w:proofErr w:type="spellEnd"/>
      <w:r w:rsidRPr="0015290D">
        <w:rPr>
          <w:rFonts w:ascii="Times New Roman" w:hAnsi="Times New Roman" w:cs="Times New Roman"/>
          <w:sz w:val="20"/>
          <w:szCs w:val="20"/>
        </w:rPr>
        <w:t xml:space="preserve"> Hukum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(KUHAP)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56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w:t>
      </w:r>
      <w:proofErr w:type="spellStart"/>
      <w:r w:rsidRPr="0015290D">
        <w:rPr>
          <w:rFonts w:ascii="Times New Roman" w:hAnsi="Times New Roman" w:cs="Times New Roman"/>
          <w:sz w:val="20"/>
          <w:szCs w:val="20"/>
        </w:rPr>
        <w:t>menentukan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r w:rsidRPr="0015290D">
        <w:rPr>
          <w:rFonts w:ascii="Times New Roman" w:hAnsi="Times New Roman" w:cs="Times New Roman"/>
          <w:sz w:val="20"/>
          <w:szCs w:val="20"/>
        </w:rPr>
        <w:lastRenderedPageBreak/>
        <w:t xml:space="preserve">yang </w:t>
      </w:r>
      <w:proofErr w:type="spellStart"/>
      <w:r w:rsidRPr="0015290D">
        <w:rPr>
          <w:rFonts w:ascii="Times New Roman" w:hAnsi="Times New Roman" w:cs="Times New Roman"/>
          <w:sz w:val="20"/>
          <w:szCs w:val="20"/>
        </w:rPr>
        <w:t>diancam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ancaman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lima </w:t>
      </w:r>
      <w:proofErr w:type="spellStart"/>
      <w:r w:rsidRPr="0015290D">
        <w:rPr>
          <w:rFonts w:ascii="Times New Roman" w:hAnsi="Times New Roman" w:cs="Times New Roman"/>
          <w:sz w:val="20"/>
          <w:szCs w:val="20"/>
        </w:rPr>
        <w:t>belas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lebih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mereka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mampu</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diancam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lima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lebih</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mempunyai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penasihat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sendiri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pejabat</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bersangkutan</w:t>
      </w:r>
      <w:proofErr w:type="spellEnd"/>
      <w:r w:rsidRPr="0015290D">
        <w:rPr>
          <w:rFonts w:ascii="Times New Roman" w:hAnsi="Times New Roman" w:cs="Times New Roman"/>
          <w:sz w:val="20"/>
          <w:szCs w:val="20"/>
        </w:rPr>
        <w:t xml:space="preserve"> pada </w:t>
      </w:r>
      <w:proofErr w:type="spellStart"/>
      <w:r w:rsidRPr="0015290D">
        <w:rPr>
          <w:rFonts w:ascii="Times New Roman" w:hAnsi="Times New Roman" w:cs="Times New Roman"/>
          <w:sz w:val="20"/>
          <w:szCs w:val="20"/>
        </w:rPr>
        <w:t>semua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tingkat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peradilan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wajib</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menunjuk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mereka</w:t>
      </w:r>
      <w:proofErr w:type="spellEnd"/>
      <w:r w:rsidRPr="0015290D">
        <w:rPr>
          <w:rFonts w:ascii="Times New Roman" w:hAnsi="Times New Roman" w:cs="Times New Roman"/>
          <w:sz w:val="20"/>
          <w:szCs w:val="20"/>
        </w:rPr>
        <w:t>”.</w:t>
      </w:r>
    </w:p>
    <w:p w14:paraId="14C38F70" w14:textId="77777777" w:rsidR="0015290D" w:rsidRP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56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pengertiannya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setiap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diancam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ancaman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lima </w:t>
      </w:r>
      <w:proofErr w:type="spellStart"/>
      <w:r w:rsidRPr="0015290D">
        <w:rPr>
          <w:rFonts w:ascii="Times New Roman" w:hAnsi="Times New Roman" w:cs="Times New Roman"/>
          <w:sz w:val="20"/>
          <w:szCs w:val="20"/>
        </w:rPr>
        <w:t>belas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lebih</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mempunyai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penasihat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sendiri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pejabat</w:t>
      </w:r>
      <w:proofErr w:type="spellEnd"/>
      <w:r w:rsidRPr="0015290D">
        <w:rPr>
          <w:rFonts w:ascii="Times New Roman" w:hAnsi="Times New Roman" w:cs="Times New Roman"/>
          <w:sz w:val="20"/>
          <w:szCs w:val="20"/>
        </w:rPr>
        <w:t xml:space="preserve"> pada </w:t>
      </w:r>
      <w:proofErr w:type="spellStart"/>
      <w:r w:rsidRPr="0015290D">
        <w:rPr>
          <w:rFonts w:ascii="Times New Roman" w:hAnsi="Times New Roman" w:cs="Times New Roman"/>
          <w:sz w:val="20"/>
          <w:szCs w:val="20"/>
        </w:rPr>
        <w:t>semua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tingkat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pemeriksaaan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peradilan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wajib</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menunjuk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penasihat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w:t>
      </w:r>
    </w:p>
    <w:p w14:paraId="37BF085B" w14:textId="393A673C" w:rsidR="0015290D" w:rsidRPr="0015290D" w:rsidRDefault="0015290D" w:rsidP="00F53B8A">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terhadap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ancaman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ancaman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lima </w:t>
      </w:r>
      <w:proofErr w:type="spellStart"/>
      <w:r w:rsidRPr="0015290D">
        <w:rPr>
          <w:rFonts w:ascii="Times New Roman" w:hAnsi="Times New Roman" w:cs="Times New Roman"/>
          <w:sz w:val="20"/>
          <w:szCs w:val="20"/>
        </w:rPr>
        <w:t>belas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lebih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mereka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mampu</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diancam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lima </w:t>
      </w:r>
      <w:proofErr w:type="spellStart"/>
      <w:r w:rsidRPr="0015290D">
        <w:rPr>
          <w:rFonts w:ascii="Times New Roman" w:hAnsi="Times New Roman" w:cs="Times New Roman"/>
          <w:sz w:val="20"/>
          <w:szCs w:val="20"/>
        </w:rPr>
        <w:t>tahun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lebih</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mempunyai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penasihat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sendiri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wajib</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menunjuk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mendampingi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demikan</w:t>
      </w:r>
      <w:proofErr w:type="spellEnd"/>
      <w:r w:rsidRPr="0015290D">
        <w:rPr>
          <w:rFonts w:ascii="Times New Roman" w:hAnsi="Times New Roman" w:cs="Times New Roman"/>
          <w:sz w:val="20"/>
          <w:szCs w:val="20"/>
        </w:rPr>
        <w:t xml:space="preserve"> pula </w:t>
      </w:r>
      <w:proofErr w:type="spellStart"/>
      <w:r w:rsidRPr="0015290D">
        <w:rPr>
          <w:rFonts w:ascii="Times New Roman" w:hAnsi="Times New Roman" w:cs="Times New Roman"/>
          <w:sz w:val="20"/>
          <w:szCs w:val="20"/>
        </w:rPr>
        <w:t>kewajiban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dibebankan</w:t>
      </w:r>
      <w:proofErr w:type="spellEnd"/>
      <w:r w:rsidRPr="0015290D">
        <w:rPr>
          <w:rFonts w:ascii="Times New Roman" w:hAnsi="Times New Roman" w:cs="Times New Roman"/>
          <w:sz w:val="20"/>
          <w:szCs w:val="20"/>
        </w:rPr>
        <w:t xml:space="preserve"> pula </w:t>
      </w:r>
      <w:proofErr w:type="spellStart"/>
      <w:r w:rsidRPr="0015290D">
        <w:rPr>
          <w:rFonts w:ascii="Times New Roman" w:hAnsi="Times New Roman" w:cs="Times New Roman"/>
          <w:sz w:val="20"/>
          <w:szCs w:val="20"/>
        </w:rPr>
        <w:t>kepada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kepada</w:t>
      </w:r>
      <w:proofErr w:type="spellEnd"/>
      <w:r w:rsidRPr="0015290D">
        <w:rPr>
          <w:rFonts w:ascii="Times New Roman" w:hAnsi="Times New Roman" w:cs="Times New Roman"/>
          <w:sz w:val="20"/>
          <w:szCs w:val="20"/>
        </w:rPr>
        <w:t xml:space="preserve"> hakim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persidangan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dipengadilan</w:t>
      </w:r>
      <w:proofErr w:type="spellEnd"/>
      <w:r w:rsidRPr="0015290D">
        <w:rPr>
          <w:rFonts w:ascii="Times New Roman" w:hAnsi="Times New Roman" w:cs="Times New Roman"/>
          <w:sz w:val="20"/>
          <w:szCs w:val="20"/>
        </w:rPr>
        <w:t>.</w:t>
      </w:r>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Adanya</w:t>
      </w:r>
      <w:proofErr w:type="spellEnd"/>
      <w:r w:rsidRPr="0015290D">
        <w:rPr>
          <w:rFonts w:ascii="Times New Roman" w:hAnsi="Times New Roman" w:cs="Times New Roman"/>
          <w:sz w:val="20"/>
          <w:szCs w:val="20"/>
        </w:rPr>
        <w:t xml:space="preserve"> kata </w:t>
      </w:r>
      <w:proofErr w:type="spellStart"/>
      <w:r w:rsidRPr="0015290D">
        <w:rPr>
          <w:rFonts w:ascii="Times New Roman" w:hAnsi="Times New Roman" w:cs="Times New Roman"/>
          <w:sz w:val="20"/>
          <w:szCs w:val="20"/>
        </w:rPr>
        <w:t>wajib</w:t>
      </w:r>
      <w:proofErr w:type="spellEnd"/>
      <w:r w:rsidRPr="0015290D">
        <w:rPr>
          <w:rFonts w:ascii="Times New Roman" w:hAnsi="Times New Roman" w:cs="Times New Roman"/>
          <w:sz w:val="20"/>
          <w:szCs w:val="20"/>
        </w:rPr>
        <w:t xml:space="preserve"> pada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harus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dilakukan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dan hakim </w:t>
      </w:r>
      <w:proofErr w:type="spellStart"/>
      <w:proofErr w:type="gram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w:t>
      </w:r>
      <w:proofErr w:type="gram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jika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dilaksanakan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dilalaikan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mengakibatkan</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persidangan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menjadi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w:t>
      </w:r>
    </w:p>
    <w:p w14:paraId="36B06965" w14:textId="77777777" w:rsidR="0015290D" w:rsidRP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i/>
          <w:sz w:val="20"/>
          <w:szCs w:val="20"/>
        </w:rPr>
        <w:t>Pengadilan</w:t>
      </w:r>
      <w:proofErr w:type="spellEnd"/>
      <w:r w:rsidRPr="0015290D">
        <w:rPr>
          <w:rFonts w:ascii="Times New Roman" w:hAnsi="Times New Roman" w:cs="Times New Roman"/>
          <w:i/>
          <w:sz w:val="20"/>
          <w:szCs w:val="20"/>
        </w:rPr>
        <w:t xml:space="preserve"> Negeri </w:t>
      </w:r>
      <w:proofErr w:type="spellStart"/>
      <w:r w:rsidRPr="0015290D">
        <w:rPr>
          <w:rFonts w:ascii="Times New Roman" w:hAnsi="Times New Roman" w:cs="Times New Roman"/>
          <w:i/>
          <w:sz w:val="20"/>
          <w:szCs w:val="20"/>
        </w:rPr>
        <w:t>Tanjung</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Balai</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Karimun</w:t>
      </w:r>
      <w:proofErr w:type="spellEnd"/>
      <w:r w:rsidRPr="0015290D">
        <w:rPr>
          <w:rFonts w:ascii="Times New Roman" w:hAnsi="Times New Roman" w:cs="Times New Roman"/>
          <w:i/>
          <w:sz w:val="20"/>
          <w:szCs w:val="20"/>
        </w:rPr>
        <w:t xml:space="preserve"> </w:t>
      </w:r>
      <w:proofErr w:type="spellStart"/>
      <w:proofErr w:type="gramStart"/>
      <w:r w:rsidRPr="0015290D">
        <w:rPr>
          <w:rFonts w:ascii="Times New Roman" w:hAnsi="Times New Roman" w:cs="Times New Roman"/>
          <w:i/>
          <w:sz w:val="20"/>
          <w:szCs w:val="20"/>
        </w:rPr>
        <w:t>Nomor</w:t>
      </w:r>
      <w:proofErr w:type="spellEnd"/>
      <w:r w:rsidRPr="0015290D">
        <w:rPr>
          <w:rFonts w:ascii="Times New Roman" w:hAnsi="Times New Roman" w:cs="Times New Roman"/>
          <w:i/>
          <w:sz w:val="20"/>
          <w:szCs w:val="20"/>
        </w:rPr>
        <w:t xml:space="preserve"> :</w:t>
      </w:r>
      <w:proofErr w:type="gramEnd"/>
      <w:r w:rsidRPr="0015290D">
        <w:rPr>
          <w:rFonts w:ascii="Times New Roman" w:hAnsi="Times New Roman" w:cs="Times New Roman"/>
          <w:i/>
          <w:sz w:val="20"/>
          <w:szCs w:val="20"/>
        </w:rPr>
        <w:t xml:space="preserve"> 54/PID.B/2005/PN. </w:t>
      </w:r>
      <w:proofErr w:type="spellStart"/>
      <w:r w:rsidRPr="0015290D">
        <w:rPr>
          <w:rFonts w:ascii="Times New Roman" w:hAnsi="Times New Roman" w:cs="Times New Roman"/>
          <w:i/>
          <w:sz w:val="20"/>
          <w:szCs w:val="20"/>
        </w:rPr>
        <w:t>Tbk</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sz w:val="20"/>
          <w:szCs w:val="20"/>
        </w:rPr>
        <w:t>pertimbangan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Majelis</w:t>
      </w:r>
      <w:proofErr w:type="spellEnd"/>
      <w:r w:rsidRPr="0015290D">
        <w:rPr>
          <w:rFonts w:ascii="Times New Roman" w:hAnsi="Times New Roman" w:cs="Times New Roman"/>
          <w:sz w:val="20"/>
          <w:szCs w:val="20"/>
        </w:rPr>
        <w:t xml:space="preserve"> Hakim </w:t>
      </w:r>
      <w:proofErr w:type="spellStart"/>
      <w:r w:rsidRPr="0015290D">
        <w:rPr>
          <w:rFonts w:ascii="Times New Roman" w:hAnsi="Times New Roman" w:cs="Times New Roman"/>
          <w:sz w:val="20"/>
          <w:szCs w:val="20"/>
        </w:rPr>
        <w:t>diketahui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setelah</w:t>
      </w:r>
      <w:proofErr w:type="spellEnd"/>
      <w:r w:rsidRPr="0015290D">
        <w:rPr>
          <w:rFonts w:ascii="Times New Roman" w:hAnsi="Times New Roman" w:cs="Times New Roman"/>
          <w:sz w:val="20"/>
          <w:szCs w:val="20"/>
        </w:rPr>
        <w:t xml:space="preserve"> hakim </w:t>
      </w:r>
      <w:proofErr w:type="spellStart"/>
      <w:r w:rsidRPr="0015290D">
        <w:rPr>
          <w:rFonts w:ascii="Times New Roman" w:hAnsi="Times New Roman" w:cs="Times New Roman"/>
          <w:sz w:val="20"/>
          <w:szCs w:val="20"/>
        </w:rPr>
        <w:t>meneliti</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mempelajari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cermat</w:t>
      </w:r>
      <w:proofErr w:type="spellEnd"/>
      <w:r w:rsidRPr="0015290D">
        <w:rPr>
          <w:rFonts w:ascii="Times New Roman" w:hAnsi="Times New Roman" w:cs="Times New Roman"/>
          <w:sz w:val="20"/>
          <w:szCs w:val="20"/>
        </w:rPr>
        <w:t xml:space="preserve"> pada </w:t>
      </w:r>
      <w:proofErr w:type="spellStart"/>
      <w:r w:rsidRPr="0015290D">
        <w:rPr>
          <w:rFonts w:ascii="Times New Roman" w:hAnsi="Times New Roman" w:cs="Times New Roman"/>
          <w:sz w:val="20"/>
          <w:szCs w:val="20"/>
        </w:rPr>
        <w:t>berkas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Berita</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(BAP)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Polres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Karimun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menemukan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diterbitkan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penunjukan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mendampingi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demikian</w:t>
      </w:r>
      <w:proofErr w:type="spellEnd"/>
      <w:r w:rsidRPr="0015290D">
        <w:rPr>
          <w:rFonts w:ascii="Times New Roman" w:hAnsi="Times New Roman" w:cs="Times New Roman"/>
          <w:sz w:val="20"/>
          <w:szCs w:val="20"/>
        </w:rPr>
        <w:t xml:space="preserve"> pula pada proses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Kejaksaan</w:t>
      </w:r>
      <w:proofErr w:type="spellEnd"/>
      <w:r w:rsidRPr="0015290D">
        <w:rPr>
          <w:rFonts w:ascii="Times New Roman" w:hAnsi="Times New Roman" w:cs="Times New Roman"/>
          <w:sz w:val="20"/>
          <w:szCs w:val="20"/>
        </w:rPr>
        <w:t xml:space="preserve"> Negeri </w:t>
      </w:r>
      <w:proofErr w:type="spellStart"/>
      <w:r w:rsidRPr="0015290D">
        <w:rPr>
          <w:rFonts w:ascii="Times New Roman" w:hAnsi="Times New Roman" w:cs="Times New Roman"/>
          <w:sz w:val="20"/>
          <w:szCs w:val="20"/>
        </w:rPr>
        <w:t>Tanjung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Balai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Karimun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Majelis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menemukan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pernyataan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isinya</w:t>
      </w:r>
      <w:proofErr w:type="spellEnd"/>
      <w:r w:rsidRPr="0015290D">
        <w:rPr>
          <w:rFonts w:ascii="Times New Roman" w:hAnsi="Times New Roman" w:cs="Times New Roman"/>
          <w:sz w:val="20"/>
          <w:szCs w:val="20"/>
        </w:rPr>
        <w:t xml:space="preserve"> pad </w:t>
      </w:r>
      <w:proofErr w:type="spellStart"/>
      <w:r w:rsidRPr="0015290D">
        <w:rPr>
          <w:rFonts w:ascii="Times New Roman" w:hAnsi="Times New Roman" w:cs="Times New Roman"/>
          <w:sz w:val="20"/>
          <w:szCs w:val="20"/>
        </w:rPr>
        <w:t>apokoknya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menggunakan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haknya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selaku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didampingi</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penasehat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pembela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w:t>
      </w:r>
    </w:p>
    <w:p w14:paraId="1EEC64E7" w14:textId="12943F0A" w:rsidR="0015290D" w:rsidRPr="0015290D" w:rsidRDefault="0015290D" w:rsidP="00F53B8A">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Meskipun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ini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pernyataan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menyatakan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menggunakan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haknya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didampingi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berarti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menghapuskan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kewajiban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menunjuk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penasehat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mendampingi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r w:rsidR="00F53B8A">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setiap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kewajiban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dibebankan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kepada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setiap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pejabat</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dilaksanakan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pejabat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sanksi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sedangkan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setiap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hak</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dipergunakan</w:t>
      </w:r>
      <w:proofErr w:type="spellEnd"/>
      <w:r w:rsidRPr="0015290D">
        <w:rPr>
          <w:rFonts w:ascii="Times New Roman" w:hAnsi="Times New Roman" w:cs="Times New Roman"/>
          <w:sz w:val="20"/>
          <w:szCs w:val="20"/>
        </w:rPr>
        <w:t xml:space="preserve"> oleh yang </w:t>
      </w:r>
      <w:proofErr w:type="spellStart"/>
      <w:r w:rsidRPr="0015290D">
        <w:rPr>
          <w:rFonts w:ascii="Times New Roman" w:hAnsi="Times New Roman" w:cs="Times New Roman"/>
          <w:sz w:val="20"/>
          <w:szCs w:val="20"/>
        </w:rPr>
        <w:t>berhak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sanksi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hukumnya</w:t>
      </w:r>
      <w:proofErr w:type="spellEnd"/>
      <w:r w:rsidRPr="0015290D">
        <w:rPr>
          <w:rFonts w:ascii="Times New Roman" w:hAnsi="Times New Roman" w:cs="Times New Roman"/>
          <w:sz w:val="20"/>
          <w:szCs w:val="20"/>
        </w:rPr>
        <w:t>.</w:t>
      </w:r>
    </w:p>
    <w:p w14:paraId="6DE7B041" w14:textId="77777777" w:rsidR="0015290D" w:rsidRP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114 KUHAP </w:t>
      </w:r>
      <w:proofErr w:type="spellStart"/>
      <w:r w:rsidRPr="0015290D">
        <w:rPr>
          <w:rFonts w:ascii="Times New Roman" w:hAnsi="Times New Roman" w:cs="Times New Roman"/>
          <w:sz w:val="20"/>
          <w:szCs w:val="20"/>
        </w:rPr>
        <w:t>telah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ditentukan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jelas</w:t>
      </w:r>
      <w:proofErr w:type="spellEnd"/>
      <w:r w:rsidRPr="0015290D">
        <w:rPr>
          <w:rFonts w:ascii="Times New Roman" w:hAnsi="Times New Roman" w:cs="Times New Roman"/>
          <w:sz w:val="20"/>
          <w:szCs w:val="20"/>
        </w:rPr>
        <w:t xml:space="preserve"> </w:t>
      </w:r>
      <w:proofErr w:type="spellStart"/>
      <w:proofErr w:type="gram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gram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hals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eorang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suatu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sebelum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dimulainya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wajib</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memberitahukan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kepadanya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tentang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haknya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untuk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mendapatkan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bawah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wajib</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didampingi</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pensehat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sebagaimana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dimaksud</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56 KUHAP.</w:t>
      </w:r>
    </w:p>
    <w:p w14:paraId="6C61B29C" w14:textId="77777777" w:rsidR="0015290D" w:rsidRP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demikian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Berita</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terhadap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tersangka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atau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Karena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ketentuan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Pasal</w:t>
      </w:r>
      <w:proofErr w:type="spellEnd"/>
      <w:r w:rsidRPr="0015290D">
        <w:rPr>
          <w:rFonts w:ascii="Times New Roman" w:hAnsi="Times New Roman" w:cs="Times New Roman"/>
          <w:sz w:val="20"/>
          <w:szCs w:val="20"/>
        </w:rPr>
        <w:t xml:space="preserve"> 140 </w:t>
      </w:r>
      <w:proofErr w:type="spellStart"/>
      <w:r w:rsidRPr="0015290D">
        <w:rPr>
          <w:rFonts w:ascii="Times New Roman" w:hAnsi="Times New Roman" w:cs="Times New Roman"/>
          <w:sz w:val="20"/>
          <w:szCs w:val="20"/>
        </w:rPr>
        <w:t>ayat</w:t>
      </w:r>
      <w:proofErr w:type="spellEnd"/>
      <w:r w:rsidRPr="0015290D">
        <w:rPr>
          <w:rFonts w:ascii="Times New Roman" w:hAnsi="Times New Roman" w:cs="Times New Roman"/>
          <w:sz w:val="20"/>
          <w:szCs w:val="20"/>
        </w:rPr>
        <w:t xml:space="preserve"> (1) </w:t>
      </w:r>
      <w:proofErr w:type="spellStart"/>
      <w:r w:rsidRPr="0015290D">
        <w:rPr>
          <w:rFonts w:ascii="Times New Roman" w:hAnsi="Times New Roman" w:cs="Times New Roman"/>
          <w:sz w:val="20"/>
          <w:szCs w:val="20"/>
        </w:rPr>
        <w:t>menyatakan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berpendapat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hasil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waktu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secepatnya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membuat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w:t>
      </w:r>
    </w:p>
    <w:p w14:paraId="7B0DF464" w14:textId="074F780F" w:rsidR="0015290D" w:rsidRPr="0015290D" w:rsidRDefault="0015290D" w:rsidP="0015290D">
      <w:pPr>
        <w:spacing w:after="0" w:line="360" w:lineRule="auto"/>
        <w:ind w:firstLine="709"/>
        <w:jc w:val="both"/>
        <w:rPr>
          <w:rFonts w:ascii="Times New Roman" w:hAnsi="Times New Roman" w:cs="Times New Roman"/>
          <w:sz w:val="20"/>
          <w:szCs w:val="20"/>
        </w:rPr>
      </w:pPr>
      <w:r w:rsidRPr="0015290D">
        <w:rPr>
          <w:rFonts w:ascii="Times New Roman" w:hAnsi="Times New Roman" w:cs="Times New Roman"/>
          <w:sz w:val="20"/>
          <w:szCs w:val="20"/>
        </w:rPr>
        <w:lastRenderedPageBreak/>
        <w:t xml:space="preserve">Surat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hasil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dilakukan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dituangkan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Berita</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(BAP), </w:t>
      </w:r>
      <w:proofErr w:type="spellStart"/>
      <w:r w:rsidRPr="0015290D">
        <w:rPr>
          <w:rFonts w:ascii="Times New Roman" w:hAnsi="Times New Roman" w:cs="Times New Roman"/>
          <w:sz w:val="20"/>
          <w:szCs w:val="20"/>
        </w:rPr>
        <w:t>jika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berita</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pemeriksaan</w:t>
      </w:r>
      <w:proofErr w:type="spellEnd"/>
      <w:r w:rsidRPr="0015290D">
        <w:rPr>
          <w:rFonts w:ascii="Times New Roman" w:hAnsi="Times New Roman" w:cs="Times New Roman"/>
          <w:sz w:val="20"/>
          <w:szCs w:val="20"/>
        </w:rPr>
        <w:t xml:space="preserve"> (BAP)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secara</w:t>
      </w:r>
      <w:proofErr w:type="spellEnd"/>
      <w:r w:rsidRPr="0015290D">
        <w:rPr>
          <w:rFonts w:ascii="Times New Roman" w:hAnsi="Times New Roman" w:cs="Times New Roman"/>
          <w:sz w:val="20"/>
          <w:szCs w:val="20"/>
        </w:rPr>
        <w:t xml:space="preserve"> </w:t>
      </w:r>
      <w:proofErr w:type="spellStart"/>
      <w:r w:rsidR="00F237A3">
        <w:rPr>
          <w:rFonts w:ascii="Times New Roman" w:hAnsi="Times New Roman" w:cs="Times New Roman"/>
          <w:sz w:val="20"/>
          <w:szCs w:val="20"/>
        </w:rPr>
        <w:t>s</w:t>
      </w:r>
      <w:r w:rsidRPr="0015290D">
        <w:rPr>
          <w:rFonts w:ascii="Times New Roman" w:hAnsi="Times New Roman" w:cs="Times New Roman"/>
          <w:sz w:val="20"/>
          <w:szCs w:val="20"/>
        </w:rPr>
        <w:t>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menjadi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sedangkan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Berita</w:t>
      </w:r>
      <w:proofErr w:type="spellEnd"/>
      <w:r w:rsidRPr="0015290D">
        <w:rPr>
          <w:rFonts w:ascii="Times New Roman" w:hAnsi="Times New Roman" w:cs="Times New Roman"/>
          <w:sz w:val="20"/>
          <w:szCs w:val="20"/>
        </w:rPr>
        <w:t xml:space="preserve"> Acara </w:t>
      </w:r>
      <w:proofErr w:type="spellStart"/>
      <w:r w:rsidRPr="0015290D">
        <w:rPr>
          <w:rFonts w:ascii="Times New Roman" w:hAnsi="Times New Roman" w:cs="Times New Roman"/>
          <w:sz w:val="20"/>
          <w:szCs w:val="20"/>
        </w:rPr>
        <w:t>Pemeriksaaan</w:t>
      </w:r>
      <w:proofErr w:type="spellEnd"/>
      <w:r w:rsidRPr="0015290D">
        <w:rPr>
          <w:rFonts w:ascii="Times New Roman" w:hAnsi="Times New Roman" w:cs="Times New Roman"/>
          <w:sz w:val="20"/>
          <w:szCs w:val="20"/>
        </w:rPr>
        <w:t xml:space="preserve"> (BAP)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secara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maka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mengakibatkan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menjadi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pula.</w:t>
      </w:r>
    </w:p>
    <w:p w14:paraId="6165ABEB" w14:textId="77777777" w:rsidR="0015290D" w:rsidRP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i/>
          <w:sz w:val="20"/>
          <w:szCs w:val="20"/>
        </w:rPr>
        <w:t>Pengadilan</w:t>
      </w:r>
      <w:proofErr w:type="spellEnd"/>
      <w:r w:rsidRPr="0015290D">
        <w:rPr>
          <w:rFonts w:ascii="Times New Roman" w:hAnsi="Times New Roman" w:cs="Times New Roman"/>
          <w:i/>
          <w:sz w:val="20"/>
          <w:szCs w:val="20"/>
        </w:rPr>
        <w:t xml:space="preserve"> Negeri </w:t>
      </w:r>
      <w:proofErr w:type="spellStart"/>
      <w:r w:rsidRPr="0015290D">
        <w:rPr>
          <w:rFonts w:ascii="Times New Roman" w:hAnsi="Times New Roman" w:cs="Times New Roman"/>
          <w:i/>
          <w:sz w:val="20"/>
          <w:szCs w:val="20"/>
        </w:rPr>
        <w:t>Tanjung</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Balai</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Karimun</w:t>
      </w:r>
      <w:proofErr w:type="spellEnd"/>
      <w:r w:rsidRPr="0015290D">
        <w:rPr>
          <w:rFonts w:ascii="Times New Roman" w:hAnsi="Times New Roman" w:cs="Times New Roman"/>
          <w:i/>
          <w:sz w:val="20"/>
          <w:szCs w:val="20"/>
        </w:rPr>
        <w:t xml:space="preserve"> </w:t>
      </w:r>
      <w:proofErr w:type="spellStart"/>
      <w:proofErr w:type="gramStart"/>
      <w:r w:rsidRPr="0015290D">
        <w:rPr>
          <w:rFonts w:ascii="Times New Roman" w:hAnsi="Times New Roman" w:cs="Times New Roman"/>
          <w:i/>
          <w:sz w:val="20"/>
          <w:szCs w:val="20"/>
        </w:rPr>
        <w:t>Nomor</w:t>
      </w:r>
      <w:proofErr w:type="spellEnd"/>
      <w:r w:rsidRPr="0015290D">
        <w:rPr>
          <w:rFonts w:ascii="Times New Roman" w:hAnsi="Times New Roman" w:cs="Times New Roman"/>
          <w:i/>
          <w:sz w:val="20"/>
          <w:szCs w:val="20"/>
        </w:rPr>
        <w:t xml:space="preserve"> :</w:t>
      </w:r>
      <w:proofErr w:type="gramEnd"/>
      <w:r w:rsidRPr="0015290D">
        <w:rPr>
          <w:rFonts w:ascii="Times New Roman" w:hAnsi="Times New Roman" w:cs="Times New Roman"/>
          <w:i/>
          <w:sz w:val="20"/>
          <w:szCs w:val="20"/>
        </w:rPr>
        <w:t xml:space="preserve"> 54/PID.B/2005/PN. </w:t>
      </w:r>
      <w:proofErr w:type="spellStart"/>
      <w:r w:rsidRPr="0015290D">
        <w:rPr>
          <w:rFonts w:ascii="Times New Roman" w:hAnsi="Times New Roman" w:cs="Times New Roman"/>
          <w:i/>
          <w:sz w:val="20"/>
          <w:szCs w:val="20"/>
        </w:rPr>
        <w:t>Tbk</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pada </w:t>
      </w:r>
      <w:proofErr w:type="spellStart"/>
      <w:r w:rsidRPr="0015290D">
        <w:rPr>
          <w:rFonts w:ascii="Times New Roman" w:hAnsi="Times New Roman" w:cs="Times New Roman"/>
          <w:sz w:val="20"/>
          <w:szCs w:val="20"/>
        </w:rPr>
        <w:t>saat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dilakukan</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penyidikan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penyidik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didakwakan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terhadap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harus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menurut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pula, </w:t>
      </w:r>
      <w:proofErr w:type="spellStart"/>
      <w:r w:rsidRPr="0015290D">
        <w:rPr>
          <w:rFonts w:ascii="Times New Roman" w:hAnsi="Times New Roman" w:cs="Times New Roman"/>
          <w:sz w:val="20"/>
          <w:szCs w:val="20"/>
        </w:rPr>
        <w:t>sehingga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batal</w:t>
      </w:r>
      <w:proofErr w:type="spellEnd"/>
      <w:r w:rsidRPr="0015290D">
        <w:rPr>
          <w:rFonts w:ascii="Times New Roman" w:hAnsi="Times New Roman" w:cs="Times New Roman"/>
          <w:sz w:val="20"/>
          <w:szCs w:val="20"/>
        </w:rPr>
        <w:t xml:space="preserve"> demi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w:t>
      </w:r>
    </w:p>
    <w:p w14:paraId="14813F80" w14:textId="77777777" w:rsidR="0015290D" w:rsidRPr="0015290D" w:rsidRDefault="0015290D" w:rsidP="0015290D">
      <w:pPr>
        <w:spacing w:after="0" w:line="360" w:lineRule="auto"/>
        <w:ind w:firstLine="709"/>
        <w:jc w:val="both"/>
        <w:rPr>
          <w:rFonts w:ascii="Times New Roman" w:hAnsi="Times New Roman" w:cs="Times New Roman"/>
          <w:sz w:val="20"/>
          <w:szCs w:val="20"/>
        </w:rPr>
      </w:pPr>
      <w:r w:rsidRPr="0015290D">
        <w:rPr>
          <w:rFonts w:ascii="Times New Roman" w:hAnsi="Times New Roman" w:cs="Times New Roman"/>
          <w:sz w:val="20"/>
          <w:szCs w:val="20"/>
        </w:rPr>
        <w:t xml:space="preserve">Adapun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i/>
          <w:sz w:val="20"/>
          <w:szCs w:val="20"/>
        </w:rPr>
        <w:t>Pengadilan</w:t>
      </w:r>
      <w:proofErr w:type="spellEnd"/>
      <w:r w:rsidRPr="0015290D">
        <w:rPr>
          <w:rFonts w:ascii="Times New Roman" w:hAnsi="Times New Roman" w:cs="Times New Roman"/>
          <w:i/>
          <w:sz w:val="20"/>
          <w:szCs w:val="20"/>
        </w:rPr>
        <w:t xml:space="preserve"> Negeri </w:t>
      </w:r>
      <w:proofErr w:type="spellStart"/>
      <w:r w:rsidRPr="0015290D">
        <w:rPr>
          <w:rFonts w:ascii="Times New Roman" w:hAnsi="Times New Roman" w:cs="Times New Roman"/>
          <w:i/>
          <w:sz w:val="20"/>
          <w:szCs w:val="20"/>
        </w:rPr>
        <w:t>Tanjung</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Balai</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i/>
          <w:sz w:val="20"/>
          <w:szCs w:val="20"/>
        </w:rPr>
        <w:t>Karimun</w:t>
      </w:r>
      <w:proofErr w:type="spellEnd"/>
      <w:r w:rsidRPr="0015290D">
        <w:rPr>
          <w:rFonts w:ascii="Times New Roman" w:hAnsi="Times New Roman" w:cs="Times New Roman"/>
          <w:i/>
          <w:sz w:val="20"/>
          <w:szCs w:val="20"/>
        </w:rPr>
        <w:t xml:space="preserve"> </w:t>
      </w:r>
      <w:proofErr w:type="spellStart"/>
      <w:proofErr w:type="gramStart"/>
      <w:r w:rsidRPr="0015290D">
        <w:rPr>
          <w:rFonts w:ascii="Times New Roman" w:hAnsi="Times New Roman" w:cs="Times New Roman"/>
          <w:i/>
          <w:sz w:val="20"/>
          <w:szCs w:val="20"/>
        </w:rPr>
        <w:t>Nomor</w:t>
      </w:r>
      <w:proofErr w:type="spellEnd"/>
      <w:r w:rsidRPr="0015290D">
        <w:rPr>
          <w:rFonts w:ascii="Times New Roman" w:hAnsi="Times New Roman" w:cs="Times New Roman"/>
          <w:i/>
          <w:sz w:val="20"/>
          <w:szCs w:val="20"/>
        </w:rPr>
        <w:t xml:space="preserve"> :</w:t>
      </w:r>
      <w:proofErr w:type="gramEnd"/>
      <w:r w:rsidRPr="0015290D">
        <w:rPr>
          <w:rFonts w:ascii="Times New Roman" w:hAnsi="Times New Roman" w:cs="Times New Roman"/>
          <w:i/>
          <w:sz w:val="20"/>
          <w:szCs w:val="20"/>
        </w:rPr>
        <w:t xml:space="preserve"> 54/PID.B/2005/PN. </w:t>
      </w:r>
      <w:proofErr w:type="spellStart"/>
      <w:r w:rsidRPr="0015290D">
        <w:rPr>
          <w:rFonts w:ascii="Times New Roman" w:hAnsi="Times New Roman" w:cs="Times New Roman"/>
          <w:i/>
          <w:sz w:val="20"/>
          <w:szCs w:val="20"/>
        </w:rPr>
        <w:t>Tbk</w:t>
      </w:r>
      <w:proofErr w:type="spellEnd"/>
      <w:r w:rsidRPr="0015290D">
        <w:rPr>
          <w:rFonts w:ascii="Times New Roman" w:hAnsi="Times New Roman" w:cs="Times New Roman"/>
          <w:i/>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batal</w:t>
      </w:r>
      <w:proofErr w:type="spellEnd"/>
      <w:r w:rsidRPr="0015290D">
        <w:rPr>
          <w:rFonts w:ascii="Times New Roman" w:hAnsi="Times New Roman" w:cs="Times New Roman"/>
          <w:sz w:val="20"/>
          <w:szCs w:val="20"/>
        </w:rPr>
        <w:t xml:space="preserve"> demi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yaitu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sebagai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berikut</w:t>
      </w:r>
      <w:proofErr w:type="spellEnd"/>
      <w:r w:rsidRPr="0015290D">
        <w:rPr>
          <w:rFonts w:ascii="Times New Roman" w:hAnsi="Times New Roman" w:cs="Times New Roman"/>
          <w:sz w:val="20"/>
          <w:szCs w:val="20"/>
        </w:rPr>
        <w:t>:</w:t>
      </w:r>
    </w:p>
    <w:p w14:paraId="3D6DBEE8" w14:textId="77777777" w:rsidR="0015290D" w:rsidRPr="0015290D" w:rsidRDefault="0015290D" w:rsidP="0015290D">
      <w:pPr>
        <w:widowControl w:val="0"/>
        <w:numPr>
          <w:ilvl w:val="0"/>
          <w:numId w:val="15"/>
        </w:numPr>
        <w:autoSpaceDE w:val="0"/>
        <w:autoSpaceDN w:val="0"/>
        <w:adjustRightInd w:val="0"/>
        <w:spacing w:after="0" w:line="360" w:lineRule="auto"/>
        <w:jc w:val="both"/>
        <w:rPr>
          <w:rFonts w:ascii="Times New Roman" w:hAnsi="Times New Roman" w:cs="Times New Roman"/>
          <w:sz w:val="20"/>
          <w:szCs w:val="20"/>
        </w:rPr>
      </w:pPr>
      <w:proofErr w:type="spellStart"/>
      <w:r w:rsidRPr="0015290D">
        <w:rPr>
          <w:rFonts w:ascii="Times New Roman" w:hAnsi="Times New Roman" w:cs="Times New Roman"/>
          <w:sz w:val="20"/>
          <w:szCs w:val="20"/>
        </w:rPr>
        <w:t>Menyatakan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didakwakan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terhadap</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batal</w:t>
      </w:r>
      <w:proofErr w:type="spellEnd"/>
      <w:r w:rsidRPr="0015290D">
        <w:rPr>
          <w:rFonts w:ascii="Times New Roman" w:hAnsi="Times New Roman" w:cs="Times New Roman"/>
          <w:sz w:val="20"/>
          <w:szCs w:val="20"/>
        </w:rPr>
        <w:t xml:space="preserve"> demi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w:t>
      </w:r>
    </w:p>
    <w:p w14:paraId="3641A6F8" w14:textId="77777777" w:rsidR="0015290D" w:rsidRPr="0015290D" w:rsidRDefault="0015290D" w:rsidP="0015290D">
      <w:pPr>
        <w:widowControl w:val="0"/>
        <w:numPr>
          <w:ilvl w:val="0"/>
          <w:numId w:val="15"/>
        </w:numPr>
        <w:autoSpaceDE w:val="0"/>
        <w:autoSpaceDN w:val="0"/>
        <w:adjustRightInd w:val="0"/>
        <w:spacing w:after="0" w:line="360" w:lineRule="auto"/>
        <w:jc w:val="both"/>
        <w:rPr>
          <w:rFonts w:ascii="Times New Roman" w:hAnsi="Times New Roman" w:cs="Times New Roman"/>
          <w:sz w:val="20"/>
          <w:szCs w:val="20"/>
        </w:rPr>
      </w:pPr>
      <w:proofErr w:type="spellStart"/>
      <w:r w:rsidRPr="0015290D">
        <w:rPr>
          <w:rFonts w:ascii="Times New Roman" w:hAnsi="Times New Roman" w:cs="Times New Roman"/>
          <w:sz w:val="20"/>
          <w:szCs w:val="20"/>
        </w:rPr>
        <w:t>Menyatakan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diperiksa</w:t>
      </w:r>
      <w:proofErr w:type="spellEnd"/>
      <w:r w:rsidRPr="0015290D">
        <w:rPr>
          <w:rFonts w:ascii="Times New Roman" w:hAnsi="Times New Roman" w:cs="Times New Roman"/>
          <w:sz w:val="20"/>
          <w:szCs w:val="20"/>
        </w:rPr>
        <w:t xml:space="preserve"> dan </w:t>
      </w:r>
      <w:proofErr w:type="spellStart"/>
      <w:r w:rsidRPr="0015290D">
        <w:rPr>
          <w:rFonts w:ascii="Times New Roman" w:hAnsi="Times New Roman" w:cs="Times New Roman"/>
          <w:sz w:val="20"/>
          <w:szCs w:val="20"/>
        </w:rPr>
        <w:t>diadili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batal</w:t>
      </w:r>
      <w:proofErr w:type="spellEnd"/>
      <w:r w:rsidRPr="0015290D">
        <w:rPr>
          <w:rFonts w:ascii="Times New Roman" w:hAnsi="Times New Roman" w:cs="Times New Roman"/>
          <w:sz w:val="20"/>
          <w:szCs w:val="20"/>
        </w:rPr>
        <w:t xml:space="preserve"> demi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w:t>
      </w:r>
    </w:p>
    <w:p w14:paraId="0FAF4606" w14:textId="77777777" w:rsidR="0015290D" w:rsidRPr="0015290D" w:rsidRDefault="0015290D" w:rsidP="0015290D">
      <w:pPr>
        <w:widowControl w:val="0"/>
        <w:numPr>
          <w:ilvl w:val="0"/>
          <w:numId w:val="15"/>
        </w:numPr>
        <w:autoSpaceDE w:val="0"/>
        <w:autoSpaceDN w:val="0"/>
        <w:adjustRightInd w:val="0"/>
        <w:spacing w:after="0" w:line="360" w:lineRule="auto"/>
        <w:jc w:val="both"/>
        <w:rPr>
          <w:rFonts w:ascii="Times New Roman" w:hAnsi="Times New Roman" w:cs="Times New Roman"/>
          <w:sz w:val="20"/>
          <w:szCs w:val="20"/>
        </w:rPr>
      </w:pPr>
      <w:proofErr w:type="spellStart"/>
      <w:r w:rsidRPr="0015290D">
        <w:rPr>
          <w:rFonts w:ascii="Times New Roman" w:hAnsi="Times New Roman" w:cs="Times New Roman"/>
          <w:sz w:val="20"/>
          <w:szCs w:val="20"/>
        </w:rPr>
        <w:t>Memerintahkan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supaya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dikeluarkan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rumah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tahanan</w:t>
      </w:r>
      <w:proofErr w:type="spellEnd"/>
      <w:r w:rsidRPr="0015290D">
        <w:rPr>
          <w:rFonts w:ascii="Times New Roman" w:hAnsi="Times New Roman" w:cs="Times New Roman"/>
          <w:sz w:val="20"/>
          <w:szCs w:val="20"/>
        </w:rPr>
        <w:t xml:space="preserve"> Negara </w:t>
      </w:r>
      <w:proofErr w:type="spellStart"/>
      <w:r w:rsidRPr="0015290D">
        <w:rPr>
          <w:rFonts w:ascii="Times New Roman" w:hAnsi="Times New Roman" w:cs="Times New Roman"/>
          <w:sz w:val="20"/>
          <w:szCs w:val="20"/>
        </w:rPr>
        <w:t>segera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setelah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diucapkan</w:t>
      </w:r>
      <w:proofErr w:type="spellEnd"/>
      <w:r w:rsidRPr="0015290D">
        <w:rPr>
          <w:rFonts w:ascii="Times New Roman" w:hAnsi="Times New Roman" w:cs="Times New Roman"/>
          <w:sz w:val="20"/>
          <w:szCs w:val="20"/>
        </w:rPr>
        <w:t>.</w:t>
      </w:r>
    </w:p>
    <w:p w14:paraId="521E040F" w14:textId="77777777" w:rsidR="0015290D" w:rsidRPr="0015290D" w:rsidRDefault="0015290D" w:rsidP="0015290D">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Berdasarkan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dijelaskan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bahwa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didalm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pertimbangan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Penuntut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Umum</w:t>
      </w:r>
      <w:proofErr w:type="spellEnd"/>
      <w:r w:rsidRPr="0015290D">
        <w:rPr>
          <w:rFonts w:ascii="Times New Roman" w:hAnsi="Times New Roman" w:cs="Times New Roman"/>
          <w:sz w:val="20"/>
          <w:szCs w:val="20"/>
        </w:rPr>
        <w:t xml:space="preserve"> </w:t>
      </w:r>
      <w:proofErr w:type="spellStart"/>
      <w:proofErr w:type="gramStart"/>
      <w:r w:rsidRPr="0015290D">
        <w:rPr>
          <w:rFonts w:ascii="Times New Roman" w:hAnsi="Times New Roman" w:cs="Times New Roman"/>
          <w:sz w:val="20"/>
          <w:szCs w:val="20"/>
        </w:rPr>
        <w:t>dinyatakan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tidak</w:t>
      </w:r>
      <w:proofErr w:type="spellEnd"/>
      <w:proofErr w:type="gram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sah</w:t>
      </w:r>
      <w:proofErr w:type="spellEnd"/>
      <w:r w:rsidRPr="0015290D">
        <w:rPr>
          <w:rFonts w:ascii="Times New Roman" w:hAnsi="Times New Roman" w:cs="Times New Roman"/>
          <w:sz w:val="20"/>
          <w:szCs w:val="20"/>
        </w:rPr>
        <w:t xml:space="preserve"> an </w:t>
      </w:r>
      <w:proofErr w:type="spellStart"/>
      <w:r w:rsidRPr="0015290D">
        <w:rPr>
          <w:rFonts w:ascii="Times New Roman" w:hAnsi="Times New Roman" w:cs="Times New Roman"/>
          <w:sz w:val="20"/>
          <w:szCs w:val="20"/>
        </w:rPr>
        <w:t>batal</w:t>
      </w:r>
      <w:proofErr w:type="spellEnd"/>
      <w:r w:rsidRPr="0015290D">
        <w:rPr>
          <w:rFonts w:ascii="Times New Roman" w:hAnsi="Times New Roman" w:cs="Times New Roman"/>
          <w:sz w:val="20"/>
          <w:szCs w:val="20"/>
        </w:rPr>
        <w:t xml:space="preserve"> demi </w:t>
      </w:r>
      <w:proofErr w:type="spellStart"/>
      <w:r w:rsidRPr="0015290D">
        <w:rPr>
          <w:rFonts w:ascii="Times New Roman" w:hAnsi="Times New Roman" w:cs="Times New Roman"/>
          <w:sz w:val="20"/>
          <w:szCs w:val="20"/>
        </w:rPr>
        <w:t>hukum</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sebab</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itu</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harus</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dikeluarkan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dari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rumha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tahanan</w:t>
      </w:r>
      <w:proofErr w:type="spellEnd"/>
      <w:r w:rsidRPr="0015290D">
        <w:rPr>
          <w:rFonts w:ascii="Times New Roman" w:hAnsi="Times New Roman" w:cs="Times New Roman"/>
          <w:sz w:val="20"/>
          <w:szCs w:val="20"/>
        </w:rPr>
        <w:t xml:space="preserve"> Negara </w:t>
      </w:r>
      <w:proofErr w:type="spellStart"/>
      <w:r w:rsidRPr="0015290D">
        <w:rPr>
          <w:rFonts w:ascii="Times New Roman" w:hAnsi="Times New Roman" w:cs="Times New Roman"/>
          <w:sz w:val="20"/>
          <w:szCs w:val="20"/>
        </w:rPr>
        <w:t>segera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setelah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putusan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diucapkan</w:t>
      </w:r>
      <w:proofErr w:type="spellEnd"/>
      <w:r w:rsidRPr="0015290D">
        <w:rPr>
          <w:rFonts w:ascii="Times New Roman" w:hAnsi="Times New Roman" w:cs="Times New Roman"/>
          <w:sz w:val="20"/>
          <w:szCs w:val="20"/>
        </w:rPr>
        <w:t>.</w:t>
      </w:r>
    </w:p>
    <w:p w14:paraId="26FD2106" w14:textId="5C43301B" w:rsidR="00681B32" w:rsidRPr="00F53B8A" w:rsidRDefault="0015290D" w:rsidP="00F53B8A">
      <w:pPr>
        <w:spacing w:after="0" w:line="360" w:lineRule="auto"/>
        <w:ind w:firstLine="709"/>
        <w:jc w:val="both"/>
        <w:rPr>
          <w:rFonts w:ascii="Times New Roman" w:hAnsi="Times New Roman" w:cs="Times New Roman"/>
          <w:sz w:val="20"/>
          <w:szCs w:val="20"/>
        </w:rPr>
      </w:pPr>
      <w:proofErr w:type="spellStart"/>
      <w:r w:rsidRPr="0015290D">
        <w:rPr>
          <w:rFonts w:ascii="Times New Roman" w:hAnsi="Times New Roman" w:cs="Times New Roman"/>
          <w:sz w:val="20"/>
          <w:szCs w:val="20"/>
        </w:rPr>
        <w:t>Dengan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demikian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berfungsi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sentral</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persidangan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perkara-perkara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Konsekuensinya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adalah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jika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terjadi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kesalahan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penyusunan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berakibat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seseorang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dapat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dibebaskan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walaupun</w:t>
      </w:r>
      <w:proofErr w:type="spellEnd"/>
      <w:r w:rsidRPr="0015290D">
        <w:rPr>
          <w:rFonts w:ascii="Times New Roman" w:hAnsi="Times New Roman" w:cs="Times New Roman"/>
          <w:sz w:val="20"/>
          <w:szCs w:val="20"/>
        </w:rPr>
        <w:t xml:space="preserve"> orang </w:t>
      </w:r>
      <w:proofErr w:type="spellStart"/>
      <w:r w:rsidRPr="0015290D">
        <w:rPr>
          <w:rFonts w:ascii="Times New Roman" w:hAnsi="Times New Roman" w:cs="Times New Roman"/>
          <w:sz w:val="20"/>
          <w:szCs w:val="20"/>
        </w:rPr>
        <w:t>tersebut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terbukti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bersalah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melakukan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tindak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Di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proses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pidana</w:t>
      </w:r>
      <w:proofErr w:type="spellEnd"/>
      <w:r w:rsidRPr="0015290D">
        <w:rPr>
          <w:rFonts w:ascii="Times New Roman" w:hAnsi="Times New Roman" w:cs="Times New Roman"/>
          <w:sz w:val="20"/>
          <w:szCs w:val="20"/>
        </w:rPr>
        <w:t xml:space="preserve"> di Indonesia, </w:t>
      </w:r>
      <w:proofErr w:type="spellStart"/>
      <w:r w:rsidRPr="0015290D">
        <w:rPr>
          <w:rFonts w:ascii="Times New Roman" w:hAnsi="Times New Roman" w:cs="Times New Roman"/>
          <w:sz w:val="20"/>
          <w:szCs w:val="20"/>
        </w:rPr>
        <w:t>sudah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banyak</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terjadi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seorang</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terdakwa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dibebaskan</w:t>
      </w:r>
      <w:proofErr w:type="spellEnd"/>
      <w:r w:rsidRPr="0015290D">
        <w:rPr>
          <w:rFonts w:ascii="Times New Roman" w:hAnsi="Times New Roman" w:cs="Times New Roman"/>
          <w:sz w:val="20"/>
          <w:szCs w:val="20"/>
        </w:rPr>
        <w:t xml:space="preserve"> oleh </w:t>
      </w:r>
      <w:proofErr w:type="spellStart"/>
      <w:r w:rsidRPr="0015290D">
        <w:rPr>
          <w:rFonts w:ascii="Times New Roman" w:hAnsi="Times New Roman" w:cs="Times New Roman"/>
          <w:sz w:val="20"/>
          <w:szCs w:val="20"/>
        </w:rPr>
        <w:t>pengadilan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walaupun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terbukti</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bersalah</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karena</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kesalahan</w:t>
      </w:r>
      <w:proofErr w:type="spellEnd"/>
      <w:r w:rsidRPr="0015290D">
        <w:rPr>
          <w:rFonts w:ascii="Times New Roman" w:hAnsi="Times New Roman" w:cs="Times New Roman"/>
          <w:sz w:val="20"/>
          <w:szCs w:val="20"/>
        </w:rPr>
        <w:t xml:space="preserve"> yang </w:t>
      </w:r>
      <w:proofErr w:type="spellStart"/>
      <w:r w:rsidRPr="0015290D">
        <w:rPr>
          <w:rFonts w:ascii="Times New Roman" w:hAnsi="Times New Roman" w:cs="Times New Roman"/>
          <w:sz w:val="20"/>
          <w:szCs w:val="20"/>
        </w:rPr>
        <w:t>dibuat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dalam</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penyusunan</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surat</w:t>
      </w:r>
      <w:proofErr w:type="spellEnd"/>
      <w:r w:rsidRPr="0015290D">
        <w:rPr>
          <w:rFonts w:ascii="Times New Roman" w:hAnsi="Times New Roman" w:cs="Times New Roman"/>
          <w:sz w:val="20"/>
          <w:szCs w:val="20"/>
        </w:rPr>
        <w:t xml:space="preserve"> </w:t>
      </w:r>
      <w:proofErr w:type="spellStart"/>
      <w:r w:rsidRPr="0015290D">
        <w:rPr>
          <w:rFonts w:ascii="Times New Roman" w:hAnsi="Times New Roman" w:cs="Times New Roman"/>
          <w:sz w:val="20"/>
          <w:szCs w:val="20"/>
        </w:rPr>
        <w:t>dakwaan</w:t>
      </w:r>
      <w:proofErr w:type="spellEnd"/>
      <w:r w:rsidRPr="0015290D">
        <w:rPr>
          <w:rFonts w:ascii="Times New Roman" w:hAnsi="Times New Roman" w:cs="Times New Roman"/>
          <w:sz w:val="20"/>
          <w:szCs w:val="20"/>
        </w:rPr>
        <w:t>.</w:t>
      </w:r>
    </w:p>
    <w:p w14:paraId="3F882545" w14:textId="5591AB6D" w:rsidR="000B10DD" w:rsidRDefault="000B10DD" w:rsidP="0015290D">
      <w:pPr>
        <w:spacing w:after="0" w:line="360" w:lineRule="auto"/>
        <w:jc w:val="both"/>
        <w:rPr>
          <w:rFonts w:ascii="Times New Roman" w:hAnsi="Times New Roman" w:cs="Times New Roman"/>
          <w:b/>
          <w:bCs/>
          <w:sz w:val="20"/>
          <w:szCs w:val="20"/>
        </w:rPr>
      </w:pPr>
      <w:proofErr w:type="spellStart"/>
      <w:r w:rsidRPr="000B10DD">
        <w:rPr>
          <w:rFonts w:ascii="Times New Roman" w:hAnsi="Times New Roman" w:cs="Times New Roman"/>
          <w:b/>
          <w:bCs/>
          <w:sz w:val="20"/>
          <w:szCs w:val="20"/>
        </w:rPr>
        <w:t>Simpulan</w:t>
      </w:r>
      <w:proofErr w:type="spellEnd"/>
    </w:p>
    <w:p w14:paraId="1B4CB979" w14:textId="0E7C6B91" w:rsidR="001E1046" w:rsidRPr="001E1046" w:rsidRDefault="001E1046" w:rsidP="001E1046">
      <w:pPr>
        <w:spacing w:after="0" w:line="360" w:lineRule="auto"/>
        <w:ind w:firstLine="709"/>
        <w:jc w:val="both"/>
        <w:rPr>
          <w:rFonts w:ascii="Times New Roman" w:hAnsi="Times New Roman" w:cs="Times New Roman"/>
          <w:sz w:val="20"/>
          <w:szCs w:val="20"/>
        </w:rPr>
      </w:pPr>
      <w:proofErr w:type="spellStart"/>
      <w:r w:rsidRPr="001E1046">
        <w:rPr>
          <w:rFonts w:ascii="Times New Roman" w:hAnsi="Times New Roman" w:cs="Times New Roman"/>
          <w:sz w:val="20"/>
          <w:szCs w:val="20"/>
        </w:rPr>
        <w:t>Berdasarkan</w:t>
      </w:r>
      <w:proofErr w:type="spellEnd"/>
      <w:r w:rsidRPr="001E1046">
        <w:rPr>
          <w:rFonts w:ascii="Times New Roman" w:hAnsi="Times New Roman" w:cs="Times New Roman"/>
          <w:sz w:val="20"/>
          <w:szCs w:val="20"/>
        </w:rPr>
        <w:t xml:space="preserve"> pada </w:t>
      </w:r>
      <w:proofErr w:type="spellStart"/>
      <w:r w:rsidRPr="001E1046">
        <w:rPr>
          <w:rFonts w:ascii="Times New Roman" w:hAnsi="Times New Roman" w:cs="Times New Roman"/>
          <w:sz w:val="20"/>
          <w:szCs w:val="20"/>
        </w:rPr>
        <w:t>deskripsi</w:t>
      </w:r>
      <w:proofErr w:type="spellEnd"/>
      <w:r w:rsidRPr="001E1046">
        <w:rPr>
          <w:rFonts w:ascii="Times New Roman" w:hAnsi="Times New Roman" w:cs="Times New Roman"/>
          <w:sz w:val="20"/>
          <w:szCs w:val="20"/>
        </w:rPr>
        <w:t xml:space="preserve"> dan </w:t>
      </w:r>
      <w:proofErr w:type="spellStart"/>
      <w:r w:rsidRPr="001E1046">
        <w:rPr>
          <w:rFonts w:ascii="Times New Roman" w:hAnsi="Times New Roman" w:cs="Times New Roman"/>
          <w:sz w:val="20"/>
          <w:szCs w:val="20"/>
        </w:rPr>
        <w:t>analisis</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hasil</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penelitian</w:t>
      </w:r>
      <w:proofErr w:type="spellEnd"/>
      <w:r w:rsidRPr="001E1046">
        <w:rPr>
          <w:rFonts w:ascii="Times New Roman" w:hAnsi="Times New Roman" w:cs="Times New Roman"/>
          <w:sz w:val="20"/>
          <w:szCs w:val="20"/>
        </w:rPr>
        <w:t xml:space="preserve"> di </w:t>
      </w:r>
      <w:proofErr w:type="spellStart"/>
      <w:r w:rsidRPr="001E1046">
        <w:rPr>
          <w:rFonts w:ascii="Times New Roman" w:hAnsi="Times New Roman" w:cs="Times New Roman"/>
          <w:sz w:val="20"/>
          <w:szCs w:val="20"/>
        </w:rPr>
        <w:t>atas</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maka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peneliti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mengambil</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beberapa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kesimpulan</w:t>
      </w:r>
      <w:proofErr w:type="spellEnd"/>
      <w:r>
        <w:rPr>
          <w:rFonts w:ascii="Times New Roman" w:hAnsi="Times New Roman" w:cs="Times New Roman"/>
          <w:sz w:val="20"/>
          <w:szCs w:val="20"/>
        </w:rPr>
        <w:t xml:space="preserve">. </w:t>
      </w:r>
      <w:r w:rsidRPr="001E1046">
        <w:rPr>
          <w:rFonts w:ascii="Times New Roman" w:hAnsi="Times New Roman" w:cs="Times New Roman"/>
          <w:sz w:val="20"/>
          <w:szCs w:val="20"/>
        </w:rPr>
        <w:t xml:space="preserve">Kesimpulan </w:t>
      </w:r>
      <w:proofErr w:type="spellStart"/>
      <w:r w:rsidRPr="001E1046">
        <w:rPr>
          <w:rFonts w:ascii="Times New Roman" w:hAnsi="Times New Roman" w:cs="Times New Roman"/>
          <w:sz w:val="20"/>
          <w:szCs w:val="20"/>
        </w:rPr>
        <w:t>merupakan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totalitas</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dari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berbagai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hal</w:t>
      </w:r>
      <w:proofErr w:type="spellEnd"/>
      <w:r w:rsidRPr="001E1046">
        <w:rPr>
          <w:rFonts w:ascii="Times New Roman" w:hAnsi="Times New Roman" w:cs="Times New Roman"/>
          <w:sz w:val="20"/>
          <w:szCs w:val="20"/>
        </w:rPr>
        <w:t xml:space="preserve"> yang </w:t>
      </w:r>
      <w:proofErr w:type="spellStart"/>
      <w:r w:rsidRPr="001E1046">
        <w:rPr>
          <w:rFonts w:ascii="Times New Roman" w:hAnsi="Times New Roman" w:cs="Times New Roman"/>
          <w:sz w:val="20"/>
          <w:szCs w:val="20"/>
        </w:rPr>
        <w:t>berkenaan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dengan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akibat</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hukum</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pemeriksaan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tambahan</w:t>
      </w:r>
      <w:proofErr w:type="spellEnd"/>
      <w:r w:rsidRPr="001E1046">
        <w:rPr>
          <w:rFonts w:ascii="Times New Roman" w:hAnsi="Times New Roman" w:cs="Times New Roman"/>
          <w:sz w:val="20"/>
          <w:szCs w:val="20"/>
        </w:rPr>
        <w:t xml:space="preserve"> oleh </w:t>
      </w:r>
      <w:proofErr w:type="spellStart"/>
      <w:r w:rsidRPr="001E1046">
        <w:rPr>
          <w:rFonts w:ascii="Times New Roman" w:hAnsi="Times New Roman" w:cs="Times New Roman"/>
          <w:sz w:val="20"/>
          <w:szCs w:val="20"/>
        </w:rPr>
        <w:t>jaksa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studi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kasus</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putusan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Pengadilan</w:t>
      </w:r>
      <w:proofErr w:type="spellEnd"/>
      <w:r w:rsidRPr="001E1046">
        <w:rPr>
          <w:rFonts w:ascii="Times New Roman" w:hAnsi="Times New Roman" w:cs="Times New Roman"/>
          <w:sz w:val="20"/>
          <w:szCs w:val="20"/>
        </w:rPr>
        <w:t xml:space="preserve"> Negeri </w:t>
      </w:r>
      <w:proofErr w:type="spellStart"/>
      <w:r w:rsidRPr="001E1046">
        <w:rPr>
          <w:rFonts w:ascii="Times New Roman" w:hAnsi="Times New Roman" w:cs="Times New Roman"/>
          <w:sz w:val="20"/>
          <w:szCs w:val="20"/>
        </w:rPr>
        <w:t>Tanjung</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Balai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Karimun</w:t>
      </w:r>
      <w:proofErr w:type="spellEnd"/>
      <w:r w:rsidRPr="001E1046">
        <w:rPr>
          <w:rFonts w:ascii="Times New Roman" w:hAnsi="Times New Roman" w:cs="Times New Roman"/>
          <w:sz w:val="20"/>
          <w:szCs w:val="20"/>
        </w:rPr>
        <w:t xml:space="preserve"> </w:t>
      </w:r>
      <w:proofErr w:type="spellStart"/>
      <w:proofErr w:type="gramStart"/>
      <w:r w:rsidRPr="001E1046">
        <w:rPr>
          <w:rFonts w:ascii="Times New Roman" w:hAnsi="Times New Roman" w:cs="Times New Roman"/>
          <w:sz w:val="20"/>
          <w:szCs w:val="20"/>
        </w:rPr>
        <w:t>Nomor</w:t>
      </w:r>
      <w:proofErr w:type="spellEnd"/>
      <w:r w:rsidRPr="001E1046">
        <w:rPr>
          <w:rFonts w:ascii="Times New Roman" w:hAnsi="Times New Roman" w:cs="Times New Roman"/>
          <w:sz w:val="20"/>
          <w:szCs w:val="20"/>
        </w:rPr>
        <w:t xml:space="preserve"> :</w:t>
      </w:r>
      <w:proofErr w:type="gramEnd"/>
      <w:r w:rsidRPr="001E1046">
        <w:rPr>
          <w:rFonts w:ascii="Times New Roman" w:hAnsi="Times New Roman" w:cs="Times New Roman"/>
          <w:sz w:val="20"/>
          <w:szCs w:val="20"/>
        </w:rPr>
        <w:t xml:space="preserve"> 54/PID.B/2005/PN. </w:t>
      </w:r>
      <w:proofErr w:type="spellStart"/>
      <w:r w:rsidRPr="001E1046">
        <w:rPr>
          <w:rFonts w:ascii="Times New Roman" w:hAnsi="Times New Roman" w:cs="Times New Roman"/>
          <w:sz w:val="20"/>
          <w:szCs w:val="20"/>
        </w:rPr>
        <w:t>Tbk</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Disamping</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itu</w:t>
      </w:r>
      <w:proofErr w:type="spellEnd"/>
      <w:r w:rsidRPr="001E1046">
        <w:rPr>
          <w:rFonts w:ascii="Times New Roman" w:hAnsi="Times New Roman" w:cs="Times New Roman"/>
          <w:sz w:val="20"/>
          <w:szCs w:val="20"/>
        </w:rPr>
        <w:t xml:space="preserve"> pula </w:t>
      </w:r>
      <w:proofErr w:type="spellStart"/>
      <w:r w:rsidRPr="001E1046">
        <w:rPr>
          <w:rFonts w:ascii="Times New Roman" w:hAnsi="Times New Roman" w:cs="Times New Roman"/>
          <w:sz w:val="20"/>
          <w:szCs w:val="20"/>
        </w:rPr>
        <w:t>penulis</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mengungkapkan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beberapa</w:t>
      </w:r>
      <w:proofErr w:type="spellEnd"/>
      <w:r w:rsidRPr="001E1046">
        <w:rPr>
          <w:rFonts w:ascii="Times New Roman" w:hAnsi="Times New Roman" w:cs="Times New Roman"/>
          <w:sz w:val="20"/>
          <w:szCs w:val="20"/>
        </w:rPr>
        <w:t xml:space="preserve"> saran yang </w:t>
      </w:r>
      <w:proofErr w:type="spellStart"/>
      <w:r w:rsidRPr="001E1046">
        <w:rPr>
          <w:rFonts w:ascii="Times New Roman" w:hAnsi="Times New Roman" w:cs="Times New Roman"/>
          <w:sz w:val="20"/>
          <w:szCs w:val="20"/>
        </w:rPr>
        <w:t>kiranya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dapat</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membatu</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pihak</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kejaksaan</w:t>
      </w:r>
      <w:proofErr w:type="spellEnd"/>
      <w:r w:rsidRPr="001E1046">
        <w:rPr>
          <w:rFonts w:ascii="Times New Roman" w:hAnsi="Times New Roman" w:cs="Times New Roman"/>
          <w:sz w:val="20"/>
          <w:szCs w:val="20"/>
        </w:rPr>
        <w:t xml:space="preserve"> dan </w:t>
      </w:r>
      <w:proofErr w:type="spellStart"/>
      <w:r w:rsidRPr="001E1046">
        <w:rPr>
          <w:rFonts w:ascii="Times New Roman" w:hAnsi="Times New Roman" w:cs="Times New Roman"/>
          <w:sz w:val="20"/>
          <w:szCs w:val="20"/>
        </w:rPr>
        <w:t>pihak</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kepolisian</w:t>
      </w:r>
      <w:proofErr w:type="spellEnd"/>
      <w:r w:rsidRPr="001E1046">
        <w:rPr>
          <w:rFonts w:ascii="Times New Roman" w:hAnsi="Times New Roman" w:cs="Times New Roman"/>
          <w:sz w:val="20"/>
          <w:szCs w:val="20"/>
        </w:rPr>
        <w:t>.</w:t>
      </w:r>
    </w:p>
    <w:p w14:paraId="69740975" w14:textId="77777777" w:rsidR="001E1046" w:rsidRPr="001E1046" w:rsidRDefault="001E1046" w:rsidP="001E1046">
      <w:pPr>
        <w:spacing w:after="0" w:line="360" w:lineRule="auto"/>
        <w:ind w:firstLine="709"/>
        <w:jc w:val="both"/>
        <w:rPr>
          <w:rFonts w:ascii="Times New Roman" w:hAnsi="Times New Roman" w:cs="Times New Roman"/>
          <w:sz w:val="20"/>
          <w:szCs w:val="20"/>
        </w:rPr>
      </w:pPr>
      <w:r w:rsidRPr="001E1046">
        <w:rPr>
          <w:rFonts w:ascii="Times New Roman" w:hAnsi="Times New Roman" w:cs="Times New Roman"/>
          <w:sz w:val="20"/>
          <w:szCs w:val="20"/>
          <w:lang w:val="id-ID"/>
        </w:rPr>
        <w:t xml:space="preserve">Dalam kaitannya dengan pemeriksaan tambahan </w:t>
      </w:r>
      <w:r w:rsidRPr="001E1046">
        <w:rPr>
          <w:rFonts w:ascii="Times New Roman" w:hAnsi="Times New Roman" w:cs="Times New Roman"/>
          <w:sz w:val="20"/>
          <w:szCs w:val="20"/>
        </w:rPr>
        <w:t xml:space="preserve">oleh </w:t>
      </w:r>
      <w:proofErr w:type="spellStart"/>
      <w:r w:rsidRPr="001E1046">
        <w:rPr>
          <w:rFonts w:ascii="Times New Roman" w:hAnsi="Times New Roman" w:cs="Times New Roman"/>
          <w:sz w:val="20"/>
          <w:szCs w:val="20"/>
        </w:rPr>
        <w:t>jaksa</w:t>
      </w:r>
      <w:proofErr w:type="spellEnd"/>
      <w:r w:rsidRPr="001E1046">
        <w:rPr>
          <w:rFonts w:ascii="Times New Roman" w:hAnsi="Times New Roman" w:cs="Times New Roman"/>
          <w:sz w:val="20"/>
          <w:szCs w:val="20"/>
        </w:rPr>
        <w:t xml:space="preserve"> </w:t>
      </w:r>
      <w:r w:rsidRPr="001E1046">
        <w:rPr>
          <w:rFonts w:ascii="Times New Roman" w:hAnsi="Times New Roman" w:cs="Times New Roman"/>
          <w:sz w:val="20"/>
          <w:szCs w:val="20"/>
          <w:lang w:val="id-ID"/>
        </w:rPr>
        <w:t xml:space="preserve">dapat dilakukan terhadap </w:t>
      </w:r>
      <w:proofErr w:type="spellStart"/>
      <w:r w:rsidRPr="001E1046">
        <w:rPr>
          <w:rFonts w:ascii="Times New Roman" w:hAnsi="Times New Roman" w:cs="Times New Roman"/>
          <w:sz w:val="20"/>
          <w:szCs w:val="20"/>
        </w:rPr>
        <w:t>berksa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perkara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yaitu</w:t>
      </w:r>
      <w:proofErr w:type="spellEnd"/>
      <w:r w:rsidRPr="001E1046">
        <w:rPr>
          <w:rFonts w:ascii="Times New Roman" w:hAnsi="Times New Roman" w:cs="Times New Roman"/>
          <w:sz w:val="20"/>
          <w:szCs w:val="20"/>
          <w:lang w:val="id-ID"/>
        </w:rPr>
        <w:t>:</w:t>
      </w:r>
    </w:p>
    <w:p w14:paraId="239BB7AE" w14:textId="77777777" w:rsidR="001E1046" w:rsidRPr="001E1046" w:rsidRDefault="001E1046" w:rsidP="001E1046">
      <w:pPr>
        <w:spacing w:after="0" w:line="360" w:lineRule="auto"/>
        <w:ind w:left="1080" w:hanging="360"/>
        <w:jc w:val="both"/>
        <w:rPr>
          <w:rFonts w:ascii="Times New Roman" w:hAnsi="Times New Roman" w:cs="Times New Roman"/>
          <w:sz w:val="20"/>
          <w:szCs w:val="20"/>
        </w:rPr>
      </w:pPr>
      <w:r w:rsidRPr="001E1046">
        <w:rPr>
          <w:rFonts w:ascii="Times New Roman" w:hAnsi="Times New Roman" w:cs="Times New Roman"/>
          <w:sz w:val="20"/>
          <w:szCs w:val="20"/>
          <w:lang w:val="id-ID"/>
        </w:rPr>
        <w:t>1. Perkara-perkara yang sulit pembuktiannya ;</w:t>
      </w:r>
    </w:p>
    <w:p w14:paraId="27E25073" w14:textId="77777777" w:rsidR="001E1046" w:rsidRPr="001E1046" w:rsidRDefault="001E1046" w:rsidP="001E1046">
      <w:pPr>
        <w:spacing w:after="0" w:line="360" w:lineRule="auto"/>
        <w:ind w:left="1080" w:hanging="360"/>
        <w:jc w:val="both"/>
        <w:rPr>
          <w:rFonts w:ascii="Times New Roman" w:hAnsi="Times New Roman" w:cs="Times New Roman"/>
          <w:sz w:val="20"/>
          <w:szCs w:val="20"/>
        </w:rPr>
      </w:pPr>
      <w:r w:rsidRPr="001E1046">
        <w:rPr>
          <w:rFonts w:ascii="Times New Roman" w:hAnsi="Times New Roman" w:cs="Times New Roman"/>
          <w:sz w:val="20"/>
          <w:szCs w:val="20"/>
          <w:lang w:val="id-ID"/>
        </w:rPr>
        <w:t>2. Perkara-perkara yang dapat meresahkan masyarakat</w:t>
      </w:r>
    </w:p>
    <w:p w14:paraId="30351522" w14:textId="77777777" w:rsidR="001E1046" w:rsidRPr="001E1046" w:rsidRDefault="001E1046" w:rsidP="001E1046">
      <w:pPr>
        <w:spacing w:after="0" w:line="360" w:lineRule="auto"/>
        <w:ind w:left="1080" w:hanging="360"/>
        <w:jc w:val="both"/>
        <w:rPr>
          <w:rFonts w:ascii="Times New Roman" w:hAnsi="Times New Roman" w:cs="Times New Roman"/>
          <w:sz w:val="20"/>
          <w:szCs w:val="20"/>
        </w:rPr>
      </w:pPr>
      <w:r w:rsidRPr="001E1046">
        <w:rPr>
          <w:rFonts w:ascii="Times New Roman" w:hAnsi="Times New Roman" w:cs="Times New Roman"/>
          <w:sz w:val="20"/>
          <w:szCs w:val="20"/>
          <w:lang w:val="id-ID"/>
        </w:rPr>
        <w:t>3. Perkara-perkara yang dapat membahayakan keselamatan negara.</w:t>
      </w:r>
    </w:p>
    <w:p w14:paraId="7F788C85" w14:textId="77777777" w:rsidR="001E1046" w:rsidRPr="001E1046" w:rsidRDefault="001E1046" w:rsidP="001E1046">
      <w:pPr>
        <w:spacing w:after="0" w:line="360" w:lineRule="auto"/>
        <w:ind w:firstLine="709"/>
        <w:jc w:val="both"/>
        <w:rPr>
          <w:rFonts w:ascii="Times New Roman" w:hAnsi="Times New Roman" w:cs="Times New Roman"/>
          <w:sz w:val="20"/>
          <w:szCs w:val="20"/>
        </w:rPr>
      </w:pPr>
      <w:r w:rsidRPr="001E1046">
        <w:rPr>
          <w:rFonts w:ascii="Times New Roman" w:hAnsi="Times New Roman" w:cs="Times New Roman"/>
          <w:sz w:val="20"/>
          <w:szCs w:val="20"/>
          <w:lang w:val="id-ID"/>
        </w:rPr>
        <w:t xml:space="preserve">Sedangkan untuk perkara-perkara lain yang tidak termasuk salah satu dari 3 kriteria tersebut diatas tidak dilakukan pemeriksaan tambahan oleh Jaksa Penuntut Umum, akan tetapi pemeriksaan tambahan yang dilakukan hanyalah oleh penyidik atas permintaan </w:t>
      </w:r>
      <w:proofErr w:type="spellStart"/>
      <w:r w:rsidRPr="001E1046">
        <w:rPr>
          <w:rFonts w:ascii="Times New Roman" w:hAnsi="Times New Roman" w:cs="Times New Roman"/>
          <w:sz w:val="20"/>
          <w:szCs w:val="20"/>
        </w:rPr>
        <w:t>atau</w:t>
      </w:r>
      <w:proofErr w:type="spellEnd"/>
      <w:r w:rsidRPr="001E1046">
        <w:rPr>
          <w:rFonts w:ascii="Times New Roman" w:hAnsi="Times New Roman" w:cs="Times New Roman"/>
          <w:sz w:val="20"/>
          <w:szCs w:val="20"/>
          <w:lang w:val="id-ID"/>
        </w:rPr>
        <w:t xml:space="preserve"> petunjuk Jaksa Penuntut Umum.</w:t>
      </w:r>
    </w:p>
    <w:p w14:paraId="4EB3BBFB" w14:textId="2D35D283" w:rsidR="001E1046" w:rsidRPr="00616457" w:rsidRDefault="001E1046" w:rsidP="001E1046">
      <w:pPr>
        <w:spacing w:line="360" w:lineRule="auto"/>
        <w:ind w:firstLine="709"/>
        <w:jc w:val="both"/>
        <w:rPr>
          <w:rFonts w:ascii="Times New Roman" w:hAnsi="Times New Roman" w:cs="Times New Roman"/>
          <w:sz w:val="24"/>
          <w:szCs w:val="24"/>
        </w:rPr>
      </w:pPr>
      <w:proofErr w:type="spellStart"/>
      <w:r w:rsidRPr="001E1046">
        <w:rPr>
          <w:rFonts w:ascii="Times New Roman" w:hAnsi="Times New Roman" w:cs="Times New Roman"/>
          <w:sz w:val="20"/>
          <w:szCs w:val="20"/>
        </w:rPr>
        <w:t>Keterkaitan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hasil</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pemeriksaan</w:t>
      </w:r>
      <w:proofErr w:type="spellEnd"/>
      <w:r w:rsidRPr="001E1046">
        <w:rPr>
          <w:rFonts w:ascii="Times New Roman" w:hAnsi="Times New Roman" w:cs="Times New Roman"/>
          <w:sz w:val="20"/>
          <w:szCs w:val="20"/>
        </w:rPr>
        <w:t xml:space="preserve"> yang </w:t>
      </w:r>
      <w:proofErr w:type="spellStart"/>
      <w:r w:rsidRPr="001E1046">
        <w:rPr>
          <w:rFonts w:ascii="Times New Roman" w:hAnsi="Times New Roman" w:cs="Times New Roman"/>
          <w:sz w:val="20"/>
          <w:szCs w:val="20"/>
        </w:rPr>
        <w:t>telah</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dilakukan</w:t>
      </w:r>
      <w:proofErr w:type="spellEnd"/>
      <w:r w:rsidRPr="001E1046">
        <w:rPr>
          <w:rFonts w:ascii="Times New Roman" w:hAnsi="Times New Roman" w:cs="Times New Roman"/>
          <w:sz w:val="20"/>
          <w:szCs w:val="20"/>
        </w:rPr>
        <w:t xml:space="preserve"> oleh </w:t>
      </w:r>
      <w:proofErr w:type="spellStart"/>
      <w:r w:rsidRPr="001E1046">
        <w:rPr>
          <w:rFonts w:ascii="Times New Roman" w:hAnsi="Times New Roman" w:cs="Times New Roman"/>
          <w:sz w:val="20"/>
          <w:szCs w:val="20"/>
        </w:rPr>
        <w:t>penyidik</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dengan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hasil</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pemeriksaan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tambahan</w:t>
      </w:r>
      <w:proofErr w:type="spellEnd"/>
      <w:r w:rsidRPr="001E1046">
        <w:rPr>
          <w:rFonts w:ascii="Times New Roman" w:hAnsi="Times New Roman" w:cs="Times New Roman"/>
          <w:sz w:val="20"/>
          <w:szCs w:val="20"/>
        </w:rPr>
        <w:t xml:space="preserve"> yang </w:t>
      </w:r>
      <w:proofErr w:type="spellStart"/>
      <w:r w:rsidRPr="001E1046">
        <w:rPr>
          <w:rFonts w:ascii="Times New Roman" w:hAnsi="Times New Roman" w:cs="Times New Roman"/>
          <w:sz w:val="20"/>
          <w:szCs w:val="20"/>
        </w:rPr>
        <w:t>dilakukan</w:t>
      </w:r>
      <w:proofErr w:type="spellEnd"/>
      <w:r w:rsidRPr="001E1046">
        <w:rPr>
          <w:rFonts w:ascii="Times New Roman" w:hAnsi="Times New Roman" w:cs="Times New Roman"/>
          <w:sz w:val="20"/>
          <w:szCs w:val="20"/>
        </w:rPr>
        <w:t xml:space="preserve"> oleh </w:t>
      </w:r>
      <w:proofErr w:type="spellStart"/>
      <w:r w:rsidRPr="001E1046">
        <w:rPr>
          <w:rFonts w:ascii="Times New Roman" w:hAnsi="Times New Roman" w:cs="Times New Roman"/>
          <w:sz w:val="20"/>
          <w:szCs w:val="20"/>
        </w:rPr>
        <w:t>jaksa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apabila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pemeriksaan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tambahan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itu</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memang</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diperlukan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adalah</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bahwa</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pemeriksaaan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tamb</w:t>
      </w:r>
      <w:r w:rsidR="00F237A3">
        <w:rPr>
          <w:rFonts w:ascii="Times New Roman" w:hAnsi="Times New Roman" w:cs="Times New Roman"/>
          <w:sz w:val="20"/>
          <w:szCs w:val="20"/>
        </w:rPr>
        <w:t>aha</w:t>
      </w:r>
      <w:r w:rsidRPr="001E1046">
        <w:rPr>
          <w:rFonts w:ascii="Times New Roman" w:hAnsi="Times New Roman" w:cs="Times New Roman"/>
          <w:sz w:val="20"/>
          <w:szCs w:val="20"/>
        </w:rPr>
        <w:t>n</w:t>
      </w:r>
      <w:proofErr w:type="spellEnd"/>
      <w:r w:rsidRPr="001E1046">
        <w:rPr>
          <w:rFonts w:ascii="Times New Roman" w:hAnsi="Times New Roman" w:cs="Times New Roman"/>
          <w:sz w:val="20"/>
          <w:szCs w:val="20"/>
        </w:rPr>
        <w:t xml:space="preserve"> yang </w:t>
      </w:r>
      <w:proofErr w:type="spellStart"/>
      <w:r w:rsidRPr="001E1046">
        <w:rPr>
          <w:rFonts w:ascii="Times New Roman" w:hAnsi="Times New Roman" w:cs="Times New Roman"/>
          <w:sz w:val="20"/>
          <w:szCs w:val="20"/>
        </w:rPr>
        <w:t>dilakukan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terhadap</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pemeriksaan</w:t>
      </w:r>
      <w:proofErr w:type="spellEnd"/>
      <w:r w:rsidRPr="001E1046">
        <w:rPr>
          <w:rFonts w:ascii="Times New Roman" w:hAnsi="Times New Roman" w:cs="Times New Roman"/>
          <w:sz w:val="20"/>
          <w:szCs w:val="20"/>
        </w:rPr>
        <w:t xml:space="preserve"> yang </w:t>
      </w:r>
      <w:proofErr w:type="spellStart"/>
      <w:r w:rsidRPr="001E1046">
        <w:rPr>
          <w:rFonts w:ascii="Times New Roman" w:hAnsi="Times New Roman" w:cs="Times New Roman"/>
          <w:sz w:val="20"/>
          <w:szCs w:val="20"/>
        </w:rPr>
        <w:t>telah</w:t>
      </w:r>
      <w:proofErr w:type="spellEnd"/>
      <w:r w:rsidRPr="001E1046">
        <w:rPr>
          <w:rFonts w:ascii="Times New Roman" w:hAnsi="Times New Roman" w:cs="Times New Roman"/>
          <w:sz w:val="20"/>
          <w:szCs w:val="20"/>
        </w:rPr>
        <w:t xml:space="preserve"> di </w:t>
      </w:r>
      <w:proofErr w:type="spellStart"/>
      <w:r w:rsidRPr="001E1046">
        <w:rPr>
          <w:rFonts w:ascii="Times New Roman" w:hAnsi="Times New Roman" w:cs="Times New Roman"/>
          <w:sz w:val="20"/>
          <w:szCs w:val="20"/>
        </w:rPr>
        <w:t>lakukan</w:t>
      </w:r>
      <w:proofErr w:type="spellEnd"/>
      <w:r w:rsidRPr="001E1046">
        <w:rPr>
          <w:rFonts w:ascii="Times New Roman" w:hAnsi="Times New Roman" w:cs="Times New Roman"/>
          <w:sz w:val="20"/>
          <w:szCs w:val="20"/>
        </w:rPr>
        <w:t xml:space="preserve"> oleh </w:t>
      </w:r>
      <w:proofErr w:type="spellStart"/>
      <w:r w:rsidRPr="001E1046">
        <w:rPr>
          <w:rFonts w:ascii="Times New Roman" w:hAnsi="Times New Roman" w:cs="Times New Roman"/>
          <w:sz w:val="20"/>
          <w:szCs w:val="20"/>
        </w:rPr>
        <w:t>penyidik</w:t>
      </w:r>
      <w:proofErr w:type="spellEnd"/>
      <w:r w:rsidRPr="001E1046">
        <w:rPr>
          <w:rFonts w:ascii="Times New Roman" w:hAnsi="Times New Roman" w:cs="Times New Roman"/>
          <w:sz w:val="20"/>
          <w:szCs w:val="20"/>
        </w:rPr>
        <w:t xml:space="preserve"> dan </w:t>
      </w:r>
      <w:proofErr w:type="spellStart"/>
      <w:r w:rsidRPr="001E1046">
        <w:rPr>
          <w:rFonts w:ascii="Times New Roman" w:hAnsi="Times New Roman" w:cs="Times New Roman"/>
          <w:sz w:val="20"/>
          <w:szCs w:val="20"/>
        </w:rPr>
        <w:t>berfungsi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menambah</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akurasi</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landasan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pembuatan</w:t>
      </w:r>
      <w:proofErr w:type="spellEnd"/>
      <w:r w:rsidRPr="001E1046">
        <w:rPr>
          <w:rFonts w:ascii="Times New Roman" w:hAnsi="Times New Roman" w:cs="Times New Roman"/>
          <w:sz w:val="20"/>
          <w:szCs w:val="20"/>
        </w:rPr>
        <w:t xml:space="preserve"> </w:t>
      </w:r>
      <w:proofErr w:type="spellStart"/>
      <w:r w:rsidRPr="001E1046">
        <w:rPr>
          <w:rFonts w:ascii="Times New Roman" w:hAnsi="Times New Roman" w:cs="Times New Roman"/>
          <w:sz w:val="20"/>
          <w:szCs w:val="20"/>
        </w:rPr>
        <w:t>dakwaan</w:t>
      </w:r>
      <w:proofErr w:type="spellEnd"/>
      <w:r w:rsidRPr="001E1046">
        <w:rPr>
          <w:rFonts w:ascii="Times New Roman" w:hAnsi="Times New Roman" w:cs="Times New Roman"/>
          <w:sz w:val="20"/>
          <w:szCs w:val="20"/>
        </w:rPr>
        <w:t>.</w:t>
      </w:r>
    </w:p>
    <w:p w14:paraId="506A5BB3" w14:textId="77777777" w:rsidR="001E1046" w:rsidRPr="000B10DD" w:rsidRDefault="001E1046" w:rsidP="0015290D">
      <w:pPr>
        <w:spacing w:after="0" w:line="360" w:lineRule="auto"/>
        <w:jc w:val="both"/>
        <w:rPr>
          <w:rFonts w:ascii="Times New Roman" w:hAnsi="Times New Roman" w:cs="Times New Roman"/>
          <w:b/>
          <w:bCs/>
          <w:sz w:val="20"/>
          <w:szCs w:val="20"/>
        </w:rPr>
      </w:pPr>
    </w:p>
    <w:p w14:paraId="393719D7" w14:textId="2EC335DF" w:rsidR="000B10DD" w:rsidRDefault="000B10DD" w:rsidP="0015290D">
      <w:pPr>
        <w:spacing w:after="0" w:line="360" w:lineRule="auto"/>
        <w:jc w:val="both"/>
        <w:rPr>
          <w:rFonts w:ascii="Times New Roman" w:hAnsi="Times New Roman" w:cs="Times New Roman"/>
          <w:b/>
          <w:bCs/>
          <w:sz w:val="20"/>
          <w:szCs w:val="20"/>
        </w:rPr>
      </w:pPr>
      <w:r w:rsidRPr="000B10DD">
        <w:rPr>
          <w:rFonts w:ascii="Times New Roman" w:hAnsi="Times New Roman" w:cs="Times New Roman"/>
          <w:b/>
          <w:bCs/>
          <w:sz w:val="20"/>
          <w:szCs w:val="20"/>
        </w:rPr>
        <w:t>Saran</w:t>
      </w:r>
    </w:p>
    <w:p w14:paraId="388578DC" w14:textId="77777777" w:rsidR="00272DA6" w:rsidRPr="00630BB7" w:rsidRDefault="00272DA6" w:rsidP="00630BB7">
      <w:pPr>
        <w:numPr>
          <w:ilvl w:val="0"/>
          <w:numId w:val="16"/>
        </w:numPr>
        <w:autoSpaceDE w:val="0"/>
        <w:autoSpaceDN w:val="0"/>
        <w:adjustRightInd w:val="0"/>
        <w:spacing w:after="0" w:line="360" w:lineRule="auto"/>
        <w:ind w:left="709" w:hanging="425"/>
        <w:jc w:val="both"/>
        <w:rPr>
          <w:rFonts w:ascii="Times New Roman" w:hAnsi="Times New Roman" w:cs="Times New Roman"/>
          <w:sz w:val="20"/>
          <w:szCs w:val="20"/>
        </w:rPr>
      </w:pPr>
      <w:proofErr w:type="spellStart"/>
      <w:r w:rsidRPr="00630BB7">
        <w:rPr>
          <w:rFonts w:ascii="Times New Roman" w:hAnsi="Times New Roman" w:cs="Times New Roman"/>
          <w:sz w:val="20"/>
          <w:szCs w:val="20"/>
        </w:rPr>
        <w:t>Pemeriksaan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tambahan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dapat</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dilakukan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dalam</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hal</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Apabila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ada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perkara</w:t>
      </w:r>
      <w:proofErr w:type="spellEnd"/>
      <w:r w:rsidRPr="00630BB7">
        <w:rPr>
          <w:rFonts w:ascii="Times New Roman" w:hAnsi="Times New Roman" w:cs="Times New Roman"/>
          <w:sz w:val="20"/>
          <w:szCs w:val="20"/>
        </w:rPr>
        <w:t xml:space="preserve"> yang </w:t>
      </w:r>
      <w:proofErr w:type="spellStart"/>
      <w:r w:rsidRPr="00630BB7">
        <w:rPr>
          <w:rFonts w:ascii="Times New Roman" w:hAnsi="Times New Roman" w:cs="Times New Roman"/>
          <w:sz w:val="20"/>
          <w:szCs w:val="20"/>
        </w:rPr>
        <w:t>betul</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sulit</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untuk</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dibuktikan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adanya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perkara</w:t>
      </w:r>
      <w:proofErr w:type="spellEnd"/>
      <w:r w:rsidRPr="00630BB7">
        <w:rPr>
          <w:rFonts w:ascii="Times New Roman" w:hAnsi="Times New Roman" w:cs="Times New Roman"/>
          <w:sz w:val="20"/>
          <w:szCs w:val="20"/>
        </w:rPr>
        <w:t xml:space="preserve"> yang </w:t>
      </w:r>
      <w:proofErr w:type="spellStart"/>
      <w:r w:rsidRPr="00630BB7">
        <w:rPr>
          <w:rFonts w:ascii="Times New Roman" w:hAnsi="Times New Roman" w:cs="Times New Roman"/>
          <w:sz w:val="20"/>
          <w:szCs w:val="20"/>
        </w:rPr>
        <w:t>meresahkan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masyarakat</w:t>
      </w:r>
      <w:proofErr w:type="spellEnd"/>
      <w:r w:rsidRPr="00630BB7">
        <w:rPr>
          <w:rFonts w:ascii="Times New Roman" w:hAnsi="Times New Roman" w:cs="Times New Roman"/>
          <w:sz w:val="20"/>
          <w:szCs w:val="20"/>
        </w:rPr>
        <w:t xml:space="preserve"> dan </w:t>
      </w:r>
      <w:proofErr w:type="spellStart"/>
      <w:r w:rsidRPr="00630BB7">
        <w:rPr>
          <w:rFonts w:ascii="Times New Roman" w:hAnsi="Times New Roman" w:cs="Times New Roman"/>
          <w:sz w:val="20"/>
          <w:szCs w:val="20"/>
        </w:rPr>
        <w:t>membahyakan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kepentingan</w:t>
      </w:r>
      <w:proofErr w:type="spellEnd"/>
      <w:r w:rsidRPr="00630BB7">
        <w:rPr>
          <w:rFonts w:ascii="Times New Roman" w:hAnsi="Times New Roman" w:cs="Times New Roman"/>
          <w:sz w:val="20"/>
          <w:szCs w:val="20"/>
        </w:rPr>
        <w:t xml:space="preserve"> Negara, </w:t>
      </w:r>
      <w:proofErr w:type="spellStart"/>
      <w:r w:rsidRPr="00630BB7">
        <w:rPr>
          <w:rFonts w:ascii="Times New Roman" w:hAnsi="Times New Roman" w:cs="Times New Roman"/>
          <w:sz w:val="20"/>
          <w:szCs w:val="20"/>
        </w:rPr>
        <w:t>dalam</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hal</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tersebut</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sebaiknya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dapat</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dilaksanakan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sendiri</w:t>
      </w:r>
      <w:proofErr w:type="spellEnd"/>
      <w:r w:rsidRPr="00630BB7">
        <w:rPr>
          <w:rFonts w:ascii="Times New Roman" w:hAnsi="Times New Roman" w:cs="Times New Roman"/>
          <w:sz w:val="20"/>
          <w:szCs w:val="20"/>
        </w:rPr>
        <w:t xml:space="preserve"> oleh </w:t>
      </w:r>
      <w:proofErr w:type="spellStart"/>
      <w:r w:rsidRPr="00630BB7">
        <w:rPr>
          <w:rFonts w:ascii="Times New Roman" w:hAnsi="Times New Roman" w:cs="Times New Roman"/>
          <w:sz w:val="20"/>
          <w:szCs w:val="20"/>
        </w:rPr>
        <w:t>jaksa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tanpa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adanya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pemberitahuan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kepada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penyidik</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sehingga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pemeriksaan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tambahan</w:t>
      </w:r>
      <w:proofErr w:type="spellEnd"/>
      <w:r w:rsidRPr="00630BB7">
        <w:rPr>
          <w:rFonts w:ascii="Times New Roman" w:hAnsi="Times New Roman" w:cs="Times New Roman"/>
          <w:sz w:val="20"/>
          <w:szCs w:val="20"/>
        </w:rPr>
        <w:t xml:space="preserve"> yang </w:t>
      </w:r>
      <w:proofErr w:type="spellStart"/>
      <w:r w:rsidRPr="00630BB7">
        <w:rPr>
          <w:rFonts w:ascii="Times New Roman" w:hAnsi="Times New Roman" w:cs="Times New Roman"/>
          <w:sz w:val="20"/>
          <w:szCs w:val="20"/>
        </w:rPr>
        <w:t>dilakukan</w:t>
      </w:r>
      <w:proofErr w:type="spellEnd"/>
      <w:r w:rsidRPr="00630BB7">
        <w:rPr>
          <w:rFonts w:ascii="Times New Roman" w:hAnsi="Times New Roman" w:cs="Times New Roman"/>
          <w:sz w:val="20"/>
          <w:szCs w:val="20"/>
        </w:rPr>
        <w:t xml:space="preserve"> oleh </w:t>
      </w:r>
      <w:proofErr w:type="spellStart"/>
      <w:r w:rsidRPr="00630BB7">
        <w:rPr>
          <w:rFonts w:ascii="Times New Roman" w:hAnsi="Times New Roman" w:cs="Times New Roman"/>
          <w:sz w:val="20"/>
          <w:szCs w:val="20"/>
        </w:rPr>
        <w:t>jaksa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betul-</w:t>
      </w:r>
      <w:proofErr w:type="gramStart"/>
      <w:r w:rsidRPr="00630BB7">
        <w:rPr>
          <w:rFonts w:ascii="Times New Roman" w:hAnsi="Times New Roman" w:cs="Times New Roman"/>
          <w:sz w:val="20"/>
          <w:szCs w:val="20"/>
        </w:rPr>
        <w:t>betul</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dapat</w:t>
      </w:r>
      <w:proofErr w:type="spellEnd"/>
      <w:proofErr w:type="gram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berjalan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sesuai</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dengan</w:t>
      </w:r>
      <w:proofErr w:type="spellEnd"/>
      <w:r w:rsidRPr="00630BB7">
        <w:rPr>
          <w:rFonts w:ascii="Times New Roman" w:hAnsi="Times New Roman" w:cs="Times New Roman"/>
          <w:sz w:val="20"/>
          <w:szCs w:val="20"/>
        </w:rPr>
        <w:t xml:space="preserve"> yang </w:t>
      </w:r>
      <w:proofErr w:type="spellStart"/>
      <w:r w:rsidRPr="00630BB7">
        <w:rPr>
          <w:rFonts w:ascii="Times New Roman" w:hAnsi="Times New Roman" w:cs="Times New Roman"/>
          <w:sz w:val="20"/>
          <w:szCs w:val="20"/>
        </w:rPr>
        <w:t>diharapkan</w:t>
      </w:r>
      <w:proofErr w:type="spellEnd"/>
      <w:r w:rsidRPr="00630BB7">
        <w:rPr>
          <w:rFonts w:ascii="Times New Roman" w:hAnsi="Times New Roman" w:cs="Times New Roman"/>
          <w:sz w:val="20"/>
          <w:szCs w:val="20"/>
        </w:rPr>
        <w:t xml:space="preserve"> oleh </w:t>
      </w:r>
      <w:proofErr w:type="spellStart"/>
      <w:r w:rsidRPr="00630BB7">
        <w:rPr>
          <w:rFonts w:ascii="Times New Roman" w:hAnsi="Times New Roman" w:cs="Times New Roman"/>
          <w:sz w:val="20"/>
          <w:szCs w:val="20"/>
        </w:rPr>
        <w:t>jaksa</w:t>
      </w:r>
      <w:proofErr w:type="spellEnd"/>
      <w:r w:rsidRPr="00630BB7">
        <w:rPr>
          <w:rFonts w:ascii="Times New Roman" w:hAnsi="Times New Roman" w:cs="Times New Roman"/>
          <w:sz w:val="20"/>
          <w:szCs w:val="20"/>
        </w:rPr>
        <w:t>.</w:t>
      </w:r>
    </w:p>
    <w:p w14:paraId="397A6411" w14:textId="77777777" w:rsidR="00272DA6" w:rsidRPr="00630BB7" w:rsidRDefault="00272DA6" w:rsidP="00630BB7">
      <w:pPr>
        <w:numPr>
          <w:ilvl w:val="0"/>
          <w:numId w:val="16"/>
        </w:numPr>
        <w:autoSpaceDE w:val="0"/>
        <w:autoSpaceDN w:val="0"/>
        <w:adjustRightInd w:val="0"/>
        <w:spacing w:after="0" w:line="360" w:lineRule="auto"/>
        <w:ind w:left="709" w:hanging="425"/>
        <w:jc w:val="both"/>
        <w:rPr>
          <w:rFonts w:ascii="Times New Roman" w:hAnsi="Times New Roman" w:cs="Times New Roman"/>
          <w:sz w:val="20"/>
          <w:szCs w:val="20"/>
        </w:rPr>
      </w:pPr>
      <w:proofErr w:type="spellStart"/>
      <w:r w:rsidRPr="00630BB7">
        <w:rPr>
          <w:rFonts w:ascii="Times New Roman" w:hAnsi="Times New Roman" w:cs="Times New Roman"/>
          <w:sz w:val="20"/>
          <w:szCs w:val="20"/>
        </w:rPr>
        <w:t>Didalam</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melakukan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pemeriksaan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tambahan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diperlukan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suatu</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sarana</w:t>
      </w:r>
      <w:proofErr w:type="spellEnd"/>
      <w:r w:rsidRPr="00630BB7">
        <w:rPr>
          <w:rFonts w:ascii="Times New Roman" w:hAnsi="Times New Roman" w:cs="Times New Roman"/>
          <w:sz w:val="20"/>
          <w:szCs w:val="20"/>
        </w:rPr>
        <w:t xml:space="preserve"> dan </w:t>
      </w:r>
      <w:proofErr w:type="spellStart"/>
      <w:r w:rsidRPr="00630BB7">
        <w:rPr>
          <w:rFonts w:ascii="Times New Roman" w:hAnsi="Times New Roman" w:cs="Times New Roman"/>
          <w:sz w:val="20"/>
          <w:szCs w:val="20"/>
        </w:rPr>
        <w:t>prasarana</w:t>
      </w:r>
      <w:proofErr w:type="spellEnd"/>
      <w:r w:rsidRPr="00630BB7">
        <w:rPr>
          <w:rFonts w:ascii="Times New Roman" w:hAnsi="Times New Roman" w:cs="Times New Roman"/>
          <w:sz w:val="20"/>
          <w:szCs w:val="20"/>
        </w:rPr>
        <w:t xml:space="preserve"> yang </w:t>
      </w:r>
      <w:proofErr w:type="spellStart"/>
      <w:r w:rsidRPr="00630BB7">
        <w:rPr>
          <w:rFonts w:ascii="Times New Roman" w:hAnsi="Times New Roman" w:cs="Times New Roman"/>
          <w:sz w:val="20"/>
          <w:szCs w:val="20"/>
        </w:rPr>
        <w:t>mendukung</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seseorang</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jaksa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untuk</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melakukan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pemeriksaan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tambahan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sehingga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pemeriksaan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tambahan</w:t>
      </w:r>
      <w:proofErr w:type="spellEnd"/>
      <w:r w:rsidRPr="00630BB7">
        <w:rPr>
          <w:rFonts w:ascii="Times New Roman" w:hAnsi="Times New Roman" w:cs="Times New Roman"/>
          <w:sz w:val="20"/>
          <w:szCs w:val="20"/>
        </w:rPr>
        <w:t xml:space="preserve"> oleh </w:t>
      </w:r>
      <w:proofErr w:type="spellStart"/>
      <w:r w:rsidRPr="00630BB7">
        <w:rPr>
          <w:rFonts w:ascii="Times New Roman" w:hAnsi="Times New Roman" w:cs="Times New Roman"/>
          <w:sz w:val="20"/>
          <w:szCs w:val="20"/>
        </w:rPr>
        <w:t>jaksa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dapat</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tercapai</w:t>
      </w:r>
      <w:proofErr w:type="spellEnd"/>
      <w:r w:rsidRPr="00630BB7">
        <w:rPr>
          <w:rFonts w:ascii="Times New Roman" w:hAnsi="Times New Roman" w:cs="Times New Roman"/>
          <w:sz w:val="20"/>
          <w:szCs w:val="20"/>
        </w:rPr>
        <w:t>.</w:t>
      </w:r>
    </w:p>
    <w:p w14:paraId="0DE8637E" w14:textId="77777777" w:rsidR="00285D15" w:rsidRPr="00285D15" w:rsidRDefault="00272DA6" w:rsidP="00285D15">
      <w:pPr>
        <w:numPr>
          <w:ilvl w:val="0"/>
          <w:numId w:val="16"/>
        </w:numPr>
        <w:autoSpaceDE w:val="0"/>
        <w:autoSpaceDN w:val="0"/>
        <w:adjustRightInd w:val="0"/>
        <w:spacing w:after="0" w:line="360" w:lineRule="auto"/>
        <w:ind w:left="709" w:hanging="425"/>
        <w:jc w:val="both"/>
        <w:rPr>
          <w:rFonts w:ascii="Times New Roman" w:hAnsi="Times New Roman" w:cs="Times New Roman"/>
          <w:sz w:val="20"/>
          <w:szCs w:val="20"/>
        </w:rPr>
      </w:pPr>
      <w:proofErr w:type="spellStart"/>
      <w:r w:rsidRPr="00630BB7">
        <w:rPr>
          <w:rFonts w:ascii="Times New Roman" w:hAnsi="Times New Roman" w:cs="Times New Roman"/>
          <w:sz w:val="20"/>
          <w:szCs w:val="20"/>
        </w:rPr>
        <w:t>Dalam</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rangka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melaksanakan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pemeriksaan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tambahan</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hendaknya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prinsip</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koordinasi</w:t>
      </w:r>
      <w:proofErr w:type="spellEnd"/>
      <w:r w:rsidRPr="00630BB7">
        <w:rPr>
          <w:rFonts w:ascii="Times New Roman" w:hAnsi="Times New Roman" w:cs="Times New Roman"/>
          <w:sz w:val="20"/>
          <w:szCs w:val="20"/>
        </w:rPr>
        <w:t xml:space="preserve"> dan </w:t>
      </w:r>
      <w:proofErr w:type="spellStart"/>
      <w:r w:rsidRPr="00630BB7">
        <w:rPr>
          <w:rFonts w:ascii="Times New Roman" w:hAnsi="Times New Roman" w:cs="Times New Roman"/>
          <w:sz w:val="20"/>
          <w:szCs w:val="20"/>
        </w:rPr>
        <w:t>kerjasama</w:t>
      </w:r>
      <w:proofErr w:type="spellEnd"/>
      <w:r w:rsidRPr="00630BB7">
        <w:rPr>
          <w:rFonts w:ascii="Times New Roman" w:hAnsi="Times New Roman" w:cs="Times New Roman"/>
          <w:sz w:val="20"/>
          <w:szCs w:val="20"/>
        </w:rPr>
        <w:t xml:space="preserve"> </w:t>
      </w:r>
      <w:proofErr w:type="spellStart"/>
      <w:r w:rsidRPr="00630BB7">
        <w:rPr>
          <w:rFonts w:ascii="Times New Roman" w:hAnsi="Times New Roman" w:cs="Times New Roman"/>
          <w:sz w:val="20"/>
          <w:szCs w:val="20"/>
        </w:rPr>
        <w:t>dengan</w:t>
      </w:r>
      <w:proofErr w:type="spellEnd"/>
      <w:r w:rsidRPr="00630BB7">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penyidik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dapat</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diutamakan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sehingga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tidak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sampai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mencampuri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bidang</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tugas</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masing-masing</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Kemudian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mengingat</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pemeriksaan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tambahan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tidak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bersifat</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keharusan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terhadap</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semua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berkas</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perkara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hendaknya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pihak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Jaksa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dapat</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menggunakan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inisiatif</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ini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secara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bijaksana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berdasarkan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ketentuan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undang-undang.</w:t>
      </w:r>
      <w:proofErr w:type="spellEnd"/>
    </w:p>
    <w:p w14:paraId="2EE01469" w14:textId="77777777" w:rsidR="00285D15" w:rsidRPr="00285D15" w:rsidRDefault="00272DA6" w:rsidP="00285D15">
      <w:pPr>
        <w:numPr>
          <w:ilvl w:val="0"/>
          <w:numId w:val="16"/>
        </w:numPr>
        <w:autoSpaceDE w:val="0"/>
        <w:autoSpaceDN w:val="0"/>
        <w:adjustRightInd w:val="0"/>
        <w:spacing w:after="0" w:line="360" w:lineRule="auto"/>
        <w:ind w:left="709" w:hanging="425"/>
        <w:jc w:val="both"/>
        <w:rPr>
          <w:rFonts w:ascii="Times New Roman" w:hAnsi="Times New Roman" w:cs="Times New Roman"/>
          <w:sz w:val="20"/>
          <w:szCs w:val="20"/>
        </w:rPr>
      </w:pPr>
      <w:r w:rsidRPr="00285D15">
        <w:rPr>
          <w:rFonts w:ascii="Times New Roman" w:hAnsi="Times New Roman" w:cs="Times New Roman"/>
          <w:sz w:val="20"/>
          <w:szCs w:val="20"/>
        </w:rPr>
        <w:t xml:space="preserve">Jika </w:t>
      </w:r>
      <w:proofErr w:type="spellStart"/>
      <w:r w:rsidRPr="00285D15">
        <w:rPr>
          <w:rFonts w:ascii="Times New Roman" w:hAnsi="Times New Roman" w:cs="Times New Roman"/>
          <w:sz w:val="20"/>
          <w:szCs w:val="20"/>
        </w:rPr>
        <w:t>Jaksa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berinisiatif</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melakukan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pemeriksaan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tambahan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dengan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maksud</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untuk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melengkapi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berkas</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perkara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tetentu</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hendaknya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pemeriksaan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ini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tidak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merupakan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suatu</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pengulangan</w:t>
      </w:r>
      <w:proofErr w:type="spellEnd"/>
      <w:r w:rsidRPr="00285D15">
        <w:rPr>
          <w:rFonts w:ascii="Times New Roman" w:hAnsi="Times New Roman" w:cs="Times New Roman"/>
          <w:sz w:val="20"/>
          <w:szCs w:val="20"/>
        </w:rPr>
        <w:t xml:space="preserve">” yang </w:t>
      </w:r>
      <w:proofErr w:type="spellStart"/>
      <w:r w:rsidRPr="00285D15">
        <w:rPr>
          <w:rFonts w:ascii="Times New Roman" w:hAnsi="Times New Roman" w:cs="Times New Roman"/>
          <w:sz w:val="20"/>
          <w:szCs w:val="20"/>
        </w:rPr>
        <w:t>telah</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dilakukan</w:t>
      </w:r>
      <w:proofErr w:type="spellEnd"/>
      <w:r w:rsidRPr="00285D15">
        <w:rPr>
          <w:rFonts w:ascii="Times New Roman" w:hAnsi="Times New Roman" w:cs="Times New Roman"/>
          <w:sz w:val="20"/>
          <w:szCs w:val="20"/>
        </w:rPr>
        <w:t xml:space="preserve"> oleh </w:t>
      </w:r>
      <w:proofErr w:type="spellStart"/>
      <w:r w:rsidRPr="00285D15">
        <w:rPr>
          <w:rFonts w:ascii="Times New Roman" w:hAnsi="Times New Roman" w:cs="Times New Roman"/>
          <w:sz w:val="20"/>
          <w:szCs w:val="20"/>
        </w:rPr>
        <w:t>penyidik</w:t>
      </w:r>
      <w:proofErr w:type="spellEnd"/>
      <w:r w:rsidRPr="00285D15">
        <w:rPr>
          <w:rFonts w:ascii="Times New Roman" w:hAnsi="Times New Roman" w:cs="Times New Roman"/>
          <w:sz w:val="20"/>
          <w:szCs w:val="20"/>
        </w:rPr>
        <w:t xml:space="preserve">. Hal </w:t>
      </w:r>
      <w:proofErr w:type="spellStart"/>
      <w:r w:rsidRPr="00285D15">
        <w:rPr>
          <w:rFonts w:ascii="Times New Roman" w:hAnsi="Times New Roman" w:cs="Times New Roman"/>
          <w:sz w:val="20"/>
          <w:szCs w:val="20"/>
        </w:rPr>
        <w:t>ini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dimaksud</w:t>
      </w:r>
      <w:proofErr w:type="spellEnd"/>
      <w:r w:rsidRPr="00285D15">
        <w:rPr>
          <w:rFonts w:ascii="Times New Roman" w:hAnsi="Times New Roman" w:cs="Times New Roman"/>
          <w:sz w:val="20"/>
          <w:szCs w:val="20"/>
        </w:rPr>
        <w:t xml:space="preserve"> agar </w:t>
      </w:r>
      <w:proofErr w:type="spellStart"/>
      <w:r w:rsidRPr="00285D15">
        <w:rPr>
          <w:rFonts w:ascii="Times New Roman" w:hAnsi="Times New Roman" w:cs="Times New Roman"/>
          <w:sz w:val="20"/>
          <w:szCs w:val="20"/>
        </w:rPr>
        <w:t>pemeriksaan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tambahan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benar-benar</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proporsional</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sehingga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keberadaan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atau</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bobotnya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adalah</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tetap</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bersifat</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tambahan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karena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pemeriksaan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utama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telah</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dilakukan</w:t>
      </w:r>
      <w:proofErr w:type="spellEnd"/>
      <w:r w:rsidRPr="00285D15">
        <w:rPr>
          <w:rFonts w:ascii="Times New Roman" w:hAnsi="Times New Roman" w:cs="Times New Roman"/>
          <w:sz w:val="20"/>
          <w:szCs w:val="20"/>
        </w:rPr>
        <w:t xml:space="preserve"> oleh </w:t>
      </w:r>
      <w:proofErr w:type="spellStart"/>
      <w:r w:rsidRPr="00285D15">
        <w:rPr>
          <w:rFonts w:ascii="Times New Roman" w:hAnsi="Times New Roman" w:cs="Times New Roman"/>
          <w:sz w:val="20"/>
          <w:szCs w:val="20"/>
        </w:rPr>
        <w:t>penyidik.</w:t>
      </w:r>
      <w:proofErr w:type="spellEnd"/>
    </w:p>
    <w:p w14:paraId="0C9DDFFF" w14:textId="05913663" w:rsidR="00272DA6" w:rsidRPr="00285D15" w:rsidRDefault="00272DA6" w:rsidP="00285D15">
      <w:pPr>
        <w:numPr>
          <w:ilvl w:val="0"/>
          <w:numId w:val="16"/>
        </w:numPr>
        <w:autoSpaceDE w:val="0"/>
        <w:autoSpaceDN w:val="0"/>
        <w:adjustRightInd w:val="0"/>
        <w:spacing w:after="0" w:line="360" w:lineRule="auto"/>
        <w:ind w:left="709" w:hanging="425"/>
        <w:jc w:val="both"/>
        <w:rPr>
          <w:rFonts w:ascii="Times New Roman" w:hAnsi="Times New Roman" w:cs="Times New Roman"/>
          <w:sz w:val="20"/>
          <w:szCs w:val="20"/>
        </w:rPr>
      </w:pPr>
      <w:r w:rsidRPr="00285D15">
        <w:rPr>
          <w:rFonts w:ascii="Times New Roman" w:hAnsi="Times New Roman" w:cs="Times New Roman"/>
          <w:sz w:val="20"/>
          <w:szCs w:val="20"/>
        </w:rPr>
        <w:t xml:space="preserve">Akan </w:t>
      </w:r>
      <w:proofErr w:type="spellStart"/>
      <w:r w:rsidRPr="00285D15">
        <w:rPr>
          <w:rFonts w:ascii="Times New Roman" w:hAnsi="Times New Roman" w:cs="Times New Roman"/>
          <w:sz w:val="20"/>
          <w:szCs w:val="20"/>
        </w:rPr>
        <w:t>tetapi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berdasarkan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Undang-Undang</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Nomor</w:t>
      </w:r>
      <w:proofErr w:type="spellEnd"/>
      <w:r w:rsidRPr="00285D15">
        <w:rPr>
          <w:rFonts w:ascii="Times New Roman" w:hAnsi="Times New Roman" w:cs="Times New Roman"/>
          <w:sz w:val="20"/>
          <w:szCs w:val="20"/>
        </w:rPr>
        <w:t xml:space="preserve"> 16 </w:t>
      </w:r>
      <w:proofErr w:type="spellStart"/>
      <w:r w:rsidRPr="00285D15">
        <w:rPr>
          <w:rFonts w:ascii="Times New Roman" w:hAnsi="Times New Roman" w:cs="Times New Roman"/>
          <w:sz w:val="20"/>
          <w:szCs w:val="20"/>
        </w:rPr>
        <w:t>Tahun</w:t>
      </w:r>
      <w:proofErr w:type="spellEnd"/>
      <w:r w:rsidRPr="00285D15">
        <w:rPr>
          <w:rFonts w:ascii="Times New Roman" w:hAnsi="Times New Roman" w:cs="Times New Roman"/>
          <w:sz w:val="20"/>
          <w:szCs w:val="20"/>
        </w:rPr>
        <w:t xml:space="preserve"> 2004 </w:t>
      </w:r>
      <w:proofErr w:type="spellStart"/>
      <w:r w:rsidRPr="00285D15">
        <w:rPr>
          <w:rFonts w:ascii="Times New Roman" w:hAnsi="Times New Roman" w:cs="Times New Roman"/>
          <w:sz w:val="20"/>
          <w:szCs w:val="20"/>
        </w:rPr>
        <w:t>tentang</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Kejaksaan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Republik</w:t>
      </w:r>
      <w:proofErr w:type="spellEnd"/>
      <w:r w:rsidRPr="00285D15">
        <w:rPr>
          <w:rFonts w:ascii="Times New Roman" w:hAnsi="Times New Roman" w:cs="Times New Roman"/>
          <w:sz w:val="20"/>
          <w:szCs w:val="20"/>
        </w:rPr>
        <w:t xml:space="preserve"> Indonesia, </w:t>
      </w:r>
      <w:proofErr w:type="spellStart"/>
      <w:r w:rsidRPr="00285D15">
        <w:rPr>
          <w:rFonts w:ascii="Times New Roman" w:hAnsi="Times New Roman" w:cs="Times New Roman"/>
          <w:sz w:val="20"/>
          <w:szCs w:val="20"/>
        </w:rPr>
        <w:t>kewenangan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Jaksa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tidak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menutup</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kemungkinan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pemeriksaan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tambahan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ini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dilakukan</w:t>
      </w:r>
      <w:proofErr w:type="spellEnd"/>
      <w:r w:rsidRPr="00285D15">
        <w:rPr>
          <w:rFonts w:ascii="Times New Roman" w:hAnsi="Times New Roman" w:cs="Times New Roman"/>
          <w:sz w:val="20"/>
          <w:szCs w:val="20"/>
        </w:rPr>
        <w:t xml:space="preserve"> oleh </w:t>
      </w:r>
      <w:proofErr w:type="spellStart"/>
      <w:r w:rsidRPr="00285D15">
        <w:rPr>
          <w:rFonts w:ascii="Times New Roman" w:hAnsi="Times New Roman" w:cs="Times New Roman"/>
          <w:sz w:val="20"/>
          <w:szCs w:val="20"/>
        </w:rPr>
        <w:t>Jaksa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sendiri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hanya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tetap</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berkoordinasi</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dengan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Penyidik</w:t>
      </w:r>
      <w:proofErr w:type="spellEnd"/>
      <w:r w:rsidRPr="00285D15">
        <w:rPr>
          <w:rFonts w:ascii="Times New Roman" w:hAnsi="Times New Roman" w:cs="Times New Roman"/>
          <w:sz w:val="20"/>
          <w:szCs w:val="20"/>
        </w:rPr>
        <w:t xml:space="preserve"> dan </w:t>
      </w:r>
      <w:proofErr w:type="spellStart"/>
      <w:r w:rsidRPr="00285D15">
        <w:rPr>
          <w:rFonts w:ascii="Times New Roman" w:hAnsi="Times New Roman" w:cs="Times New Roman"/>
          <w:sz w:val="20"/>
          <w:szCs w:val="20"/>
        </w:rPr>
        <w:t>tanpa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mengembalikan</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berkas</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perkara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tersebut</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kepada</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pihak</w:t>
      </w:r>
      <w:proofErr w:type="spellEnd"/>
      <w:r w:rsidRPr="00285D15">
        <w:rPr>
          <w:rFonts w:ascii="Times New Roman" w:hAnsi="Times New Roman" w:cs="Times New Roman"/>
          <w:sz w:val="20"/>
          <w:szCs w:val="20"/>
        </w:rPr>
        <w:t xml:space="preserve"> </w:t>
      </w:r>
      <w:proofErr w:type="spellStart"/>
      <w:r w:rsidRPr="00285D15">
        <w:rPr>
          <w:rFonts w:ascii="Times New Roman" w:hAnsi="Times New Roman" w:cs="Times New Roman"/>
          <w:sz w:val="20"/>
          <w:szCs w:val="20"/>
        </w:rPr>
        <w:t>Penyidik</w:t>
      </w:r>
      <w:proofErr w:type="spellEnd"/>
      <w:r w:rsidRPr="00285D15">
        <w:rPr>
          <w:rFonts w:ascii="Times New Roman" w:hAnsi="Times New Roman" w:cs="Times New Roman"/>
          <w:sz w:val="20"/>
          <w:szCs w:val="20"/>
        </w:rPr>
        <w:t xml:space="preserve">. </w:t>
      </w:r>
    </w:p>
    <w:p w14:paraId="11F67F7C" w14:textId="20B171EA" w:rsidR="00272DA6" w:rsidRPr="00120DA6" w:rsidRDefault="00630BB7" w:rsidP="0015290D">
      <w:pPr>
        <w:spacing w:after="0" w:line="360" w:lineRule="auto"/>
        <w:jc w:val="both"/>
        <w:rPr>
          <w:rFonts w:ascii="Turabian" w:hAnsi="Turabian" w:cs="Times New Roman"/>
          <w:b/>
          <w:bCs/>
          <w:sz w:val="20"/>
          <w:szCs w:val="20"/>
        </w:rPr>
      </w:pPr>
      <w:r w:rsidRPr="00120DA6">
        <w:rPr>
          <w:rFonts w:ascii="Turabian" w:hAnsi="Turabian" w:cs="Times New Roman"/>
          <w:b/>
          <w:bCs/>
          <w:sz w:val="20"/>
          <w:szCs w:val="20"/>
        </w:rPr>
        <w:t>DAFTAR PUSTAKA</w:t>
      </w:r>
    </w:p>
    <w:p w14:paraId="03DD8B42" w14:textId="77777777" w:rsidR="00630BB7" w:rsidRPr="00120DA6" w:rsidRDefault="00630BB7" w:rsidP="00630BB7">
      <w:pPr>
        <w:jc w:val="both"/>
        <w:rPr>
          <w:rFonts w:ascii="Turabian" w:hAnsi="Turabian" w:cs="Times New Roman"/>
          <w:sz w:val="20"/>
          <w:szCs w:val="20"/>
        </w:rPr>
      </w:pPr>
      <w:proofErr w:type="spellStart"/>
      <w:r w:rsidRPr="00120DA6">
        <w:rPr>
          <w:rFonts w:ascii="Turabian" w:hAnsi="Turabian" w:cs="Times New Roman"/>
          <w:sz w:val="20"/>
          <w:szCs w:val="20"/>
        </w:rPr>
        <w:t>Achmad</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Irwan</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Hamzani</w:t>
      </w:r>
      <w:proofErr w:type="spellEnd"/>
      <w:r w:rsidRPr="00120DA6">
        <w:rPr>
          <w:rFonts w:ascii="Turabian" w:hAnsi="Turabian" w:cs="Times New Roman"/>
          <w:sz w:val="20"/>
          <w:szCs w:val="20"/>
        </w:rPr>
        <w:t>, “</w:t>
      </w:r>
      <w:proofErr w:type="spellStart"/>
      <w:r w:rsidRPr="00120DA6">
        <w:rPr>
          <w:rFonts w:ascii="Turabian" w:hAnsi="Turabian" w:cs="Times New Roman"/>
          <w:sz w:val="20"/>
          <w:szCs w:val="20"/>
        </w:rPr>
        <w:t>Menggagas</w:t>
      </w:r>
      <w:proofErr w:type="spellEnd"/>
      <w:r w:rsidRPr="00120DA6">
        <w:rPr>
          <w:rFonts w:ascii="Turabian" w:hAnsi="Turabian" w:cs="Times New Roman"/>
          <w:sz w:val="20"/>
          <w:szCs w:val="20"/>
        </w:rPr>
        <w:t xml:space="preserve"> Indonesia </w:t>
      </w:r>
      <w:proofErr w:type="spellStart"/>
      <w:r w:rsidRPr="00120DA6">
        <w:rPr>
          <w:rFonts w:ascii="Turabian" w:hAnsi="Turabian" w:cs="Times New Roman"/>
          <w:sz w:val="20"/>
          <w:szCs w:val="20"/>
        </w:rPr>
        <w:t>Sebagai</w:t>
      </w:r>
      <w:proofErr w:type="spellEnd"/>
      <w:r w:rsidRPr="00120DA6">
        <w:rPr>
          <w:rFonts w:ascii="Turabian" w:hAnsi="Turabian" w:cs="Times New Roman"/>
          <w:sz w:val="20"/>
          <w:szCs w:val="20"/>
        </w:rPr>
        <w:t xml:space="preserve"> Negara Hukum </w:t>
      </w:r>
      <w:proofErr w:type="spellStart"/>
      <w:r w:rsidRPr="00120DA6">
        <w:rPr>
          <w:rFonts w:ascii="Turabian" w:hAnsi="Turabian" w:cs="Times New Roman"/>
          <w:sz w:val="20"/>
          <w:szCs w:val="20"/>
        </w:rPr>
        <w:t>Yaang</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Membahagiakan</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Rakyatnya</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Jurnal</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Yustisia</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Edisi</w:t>
      </w:r>
      <w:proofErr w:type="spellEnd"/>
      <w:r w:rsidRPr="00120DA6">
        <w:rPr>
          <w:rFonts w:ascii="Turabian" w:hAnsi="Turabian" w:cs="Times New Roman"/>
          <w:sz w:val="20"/>
          <w:szCs w:val="20"/>
        </w:rPr>
        <w:t xml:space="preserve"> 90 September - </w:t>
      </w:r>
      <w:proofErr w:type="spellStart"/>
      <w:r w:rsidRPr="00120DA6">
        <w:rPr>
          <w:rFonts w:ascii="Turabian" w:hAnsi="Turabian" w:cs="Times New Roman"/>
          <w:sz w:val="20"/>
          <w:szCs w:val="20"/>
        </w:rPr>
        <w:t>Desember</w:t>
      </w:r>
      <w:proofErr w:type="spellEnd"/>
      <w:r w:rsidRPr="00120DA6">
        <w:rPr>
          <w:rFonts w:ascii="Turabian" w:hAnsi="Turabian" w:cs="Times New Roman"/>
          <w:sz w:val="20"/>
          <w:szCs w:val="20"/>
        </w:rPr>
        <w:t xml:space="preserve"> 2014.</w:t>
      </w:r>
    </w:p>
    <w:p w14:paraId="653423DD" w14:textId="77777777" w:rsidR="00630BB7" w:rsidRPr="00120DA6" w:rsidRDefault="00630BB7" w:rsidP="00630BB7">
      <w:pPr>
        <w:pStyle w:val="FootnoteText"/>
        <w:jc w:val="both"/>
        <w:rPr>
          <w:rFonts w:ascii="Turabian" w:hAnsi="Turabian" w:cs="Times New Roman"/>
        </w:rPr>
      </w:pPr>
      <w:proofErr w:type="spellStart"/>
      <w:r w:rsidRPr="00120DA6">
        <w:rPr>
          <w:rFonts w:ascii="Turabian" w:hAnsi="Turabian" w:cs="Times New Roman"/>
        </w:rPr>
        <w:t>Aidul</w:t>
      </w:r>
      <w:proofErr w:type="spellEnd"/>
      <w:r w:rsidRPr="00120DA6">
        <w:rPr>
          <w:rFonts w:ascii="Turabian" w:hAnsi="Turabian" w:cs="Times New Roman"/>
        </w:rPr>
        <w:t xml:space="preserve"> </w:t>
      </w:r>
      <w:proofErr w:type="spellStart"/>
      <w:r w:rsidRPr="00120DA6">
        <w:rPr>
          <w:rFonts w:ascii="Turabian" w:hAnsi="Turabian" w:cs="Times New Roman"/>
        </w:rPr>
        <w:t>Fitriciada</w:t>
      </w:r>
      <w:proofErr w:type="spellEnd"/>
      <w:r w:rsidRPr="00120DA6">
        <w:rPr>
          <w:rFonts w:ascii="Turabian" w:hAnsi="Turabian" w:cs="Times New Roman"/>
        </w:rPr>
        <w:t xml:space="preserve"> </w:t>
      </w:r>
      <w:proofErr w:type="spellStart"/>
      <w:r w:rsidRPr="00120DA6">
        <w:rPr>
          <w:rFonts w:ascii="Turabian" w:hAnsi="Turabian" w:cs="Times New Roman"/>
        </w:rPr>
        <w:t>Azhari</w:t>
      </w:r>
      <w:proofErr w:type="spellEnd"/>
      <w:r w:rsidRPr="00120DA6">
        <w:rPr>
          <w:rFonts w:ascii="Turabian" w:hAnsi="Turabian" w:cs="Times New Roman"/>
        </w:rPr>
        <w:t xml:space="preserve">, “Negara Hukum Indonesia: </w:t>
      </w:r>
      <w:proofErr w:type="spellStart"/>
      <w:r w:rsidRPr="00120DA6">
        <w:rPr>
          <w:rFonts w:ascii="Turabian" w:hAnsi="Turabian" w:cs="Times New Roman"/>
        </w:rPr>
        <w:t>Dekolonisasi</w:t>
      </w:r>
      <w:proofErr w:type="spellEnd"/>
      <w:r w:rsidRPr="00120DA6">
        <w:rPr>
          <w:rFonts w:ascii="Turabian" w:hAnsi="Turabian" w:cs="Times New Roman"/>
        </w:rPr>
        <w:t xml:space="preserve"> dan </w:t>
      </w:r>
      <w:proofErr w:type="spellStart"/>
      <w:r w:rsidRPr="00120DA6">
        <w:rPr>
          <w:rFonts w:ascii="Turabian" w:hAnsi="Turabian" w:cs="Times New Roman"/>
        </w:rPr>
        <w:t>Rekonstruksi</w:t>
      </w:r>
      <w:proofErr w:type="spellEnd"/>
      <w:r w:rsidRPr="00120DA6">
        <w:rPr>
          <w:rFonts w:ascii="Turabian" w:hAnsi="Turabian" w:cs="Times New Roman"/>
        </w:rPr>
        <w:t xml:space="preserve"> </w:t>
      </w:r>
      <w:proofErr w:type="spellStart"/>
      <w:r w:rsidRPr="00120DA6">
        <w:rPr>
          <w:rFonts w:ascii="Turabian" w:hAnsi="Turabian" w:cs="Times New Roman"/>
        </w:rPr>
        <w:t>Tradisi</w:t>
      </w:r>
      <w:proofErr w:type="spellEnd"/>
      <w:r w:rsidRPr="00120DA6">
        <w:rPr>
          <w:rFonts w:ascii="Turabian" w:hAnsi="Turabian" w:cs="Times New Roman"/>
        </w:rPr>
        <w:t xml:space="preserve">”, </w:t>
      </w:r>
      <w:proofErr w:type="spellStart"/>
      <w:r w:rsidRPr="00120DA6">
        <w:rPr>
          <w:rFonts w:ascii="Turabian" w:hAnsi="Turabian" w:cs="Times New Roman"/>
        </w:rPr>
        <w:t>Jurnal</w:t>
      </w:r>
      <w:proofErr w:type="spellEnd"/>
      <w:r w:rsidRPr="00120DA6">
        <w:rPr>
          <w:rFonts w:ascii="Turabian" w:hAnsi="Turabian" w:cs="Times New Roman"/>
        </w:rPr>
        <w:t xml:space="preserve"> Hukum IUS QUIA IUSTUM NO. 4 VOL. 19 OKTOBER 2012: 489 – 505.</w:t>
      </w:r>
    </w:p>
    <w:p w14:paraId="1C50BAAA" w14:textId="77777777" w:rsidR="00630BB7" w:rsidRPr="00120DA6" w:rsidRDefault="00630BB7" w:rsidP="00630BB7">
      <w:pPr>
        <w:pStyle w:val="FootnoteText"/>
        <w:jc w:val="both"/>
        <w:rPr>
          <w:rFonts w:ascii="Turabian" w:hAnsi="Turabian" w:cs="Times New Roman"/>
        </w:rPr>
      </w:pPr>
    </w:p>
    <w:p w14:paraId="6015DC61" w14:textId="77777777" w:rsidR="00630BB7" w:rsidRPr="00120DA6" w:rsidRDefault="00630BB7" w:rsidP="00630BB7">
      <w:pPr>
        <w:pStyle w:val="FootnoteText"/>
        <w:jc w:val="both"/>
        <w:rPr>
          <w:rFonts w:ascii="Turabian" w:hAnsi="Turabian" w:cs="Times New Roman"/>
          <w:lang w:val="sv-SE"/>
        </w:rPr>
      </w:pPr>
      <w:r w:rsidRPr="00120DA6">
        <w:rPr>
          <w:rFonts w:ascii="Turabian" w:hAnsi="Turabian" w:cs="Times New Roman"/>
          <w:lang w:val="sv-SE"/>
        </w:rPr>
        <w:t xml:space="preserve">Andi Hamzah, </w:t>
      </w:r>
      <w:r w:rsidRPr="00120DA6">
        <w:rPr>
          <w:rFonts w:ascii="Turabian" w:hAnsi="Turabian" w:cs="Times New Roman"/>
          <w:i/>
          <w:lang w:val="sv-SE"/>
        </w:rPr>
        <w:t>Hukum Acara Pidana Indonesia</w:t>
      </w:r>
      <w:r w:rsidRPr="00120DA6">
        <w:rPr>
          <w:rFonts w:ascii="Turabian" w:hAnsi="Turabian" w:cs="Times New Roman"/>
          <w:lang w:val="sv-SE"/>
        </w:rPr>
        <w:t>, (Jakarta: Sinar Grafika, 2004).</w:t>
      </w:r>
    </w:p>
    <w:p w14:paraId="41B46029" w14:textId="77777777" w:rsidR="00630BB7" w:rsidRPr="00120DA6" w:rsidRDefault="00630BB7" w:rsidP="00630BB7">
      <w:pPr>
        <w:pStyle w:val="FootnoteText"/>
        <w:jc w:val="both"/>
        <w:rPr>
          <w:rFonts w:ascii="Turabian" w:hAnsi="Turabian" w:cs="Times New Roman"/>
        </w:rPr>
      </w:pPr>
    </w:p>
    <w:p w14:paraId="3FD9E674" w14:textId="5FF52D42" w:rsidR="00630BB7" w:rsidRPr="00120DA6" w:rsidRDefault="00630BB7" w:rsidP="00630BB7">
      <w:pPr>
        <w:pStyle w:val="FootnoteText"/>
        <w:jc w:val="both"/>
        <w:rPr>
          <w:rFonts w:ascii="Turabian" w:hAnsi="Turabian" w:cs="Times New Roman"/>
        </w:rPr>
      </w:pPr>
      <w:r w:rsidRPr="00120DA6">
        <w:rPr>
          <w:rStyle w:val="FootnoteReference"/>
          <w:rFonts w:ascii="Turabian" w:hAnsi="Turabian" w:cs="Times New Roman"/>
        </w:rPr>
        <w:footnoteRef/>
      </w:r>
      <w:proofErr w:type="spellStart"/>
      <w:r w:rsidRPr="00120DA6">
        <w:rPr>
          <w:rFonts w:ascii="Turabian" w:hAnsi="Turabian" w:cs="Times New Roman"/>
        </w:rPr>
        <w:t>Didit</w:t>
      </w:r>
      <w:proofErr w:type="spellEnd"/>
      <w:r w:rsidRPr="00120DA6">
        <w:rPr>
          <w:rFonts w:ascii="Turabian" w:hAnsi="Turabian" w:cs="Times New Roman"/>
        </w:rPr>
        <w:t xml:space="preserve"> </w:t>
      </w:r>
      <w:proofErr w:type="spellStart"/>
      <w:r w:rsidRPr="00120DA6">
        <w:rPr>
          <w:rFonts w:ascii="Turabian" w:hAnsi="Turabian" w:cs="Times New Roman"/>
        </w:rPr>
        <w:t>Ferianto</w:t>
      </w:r>
      <w:proofErr w:type="spellEnd"/>
      <w:r w:rsidRPr="00120DA6">
        <w:rPr>
          <w:rFonts w:ascii="Turabian" w:hAnsi="Turabian" w:cs="Times New Roman"/>
        </w:rPr>
        <w:t xml:space="preserve"> </w:t>
      </w:r>
      <w:proofErr w:type="spellStart"/>
      <w:r w:rsidRPr="00120DA6">
        <w:rPr>
          <w:rFonts w:ascii="Turabian" w:hAnsi="Turabian" w:cs="Times New Roman"/>
        </w:rPr>
        <w:t>Pilok</w:t>
      </w:r>
      <w:proofErr w:type="spellEnd"/>
      <w:r w:rsidRPr="00120DA6">
        <w:rPr>
          <w:rFonts w:ascii="Turabian" w:hAnsi="Turabian" w:cs="Times New Roman"/>
        </w:rPr>
        <w:t>, “</w:t>
      </w:r>
      <w:proofErr w:type="spellStart"/>
      <w:r w:rsidRPr="00120DA6">
        <w:rPr>
          <w:rFonts w:ascii="Turabian" w:hAnsi="Turabian" w:cs="Times New Roman"/>
        </w:rPr>
        <w:t>Kedudukan</w:t>
      </w:r>
      <w:proofErr w:type="spellEnd"/>
      <w:r w:rsidRPr="00120DA6">
        <w:rPr>
          <w:rFonts w:ascii="Turabian" w:hAnsi="Turabian" w:cs="Times New Roman"/>
        </w:rPr>
        <w:t xml:space="preserve"> </w:t>
      </w:r>
      <w:r w:rsidR="00F237A3">
        <w:rPr>
          <w:rFonts w:ascii="Turabian" w:hAnsi="Turabian" w:cs="Times New Roman"/>
        </w:rPr>
        <w:t>d</w:t>
      </w:r>
      <w:r w:rsidRPr="00120DA6">
        <w:rPr>
          <w:rFonts w:ascii="Turabian" w:hAnsi="Turabian" w:cs="Times New Roman"/>
        </w:rPr>
        <w:t xml:space="preserve">an </w:t>
      </w:r>
      <w:proofErr w:type="spellStart"/>
      <w:r w:rsidRPr="00120DA6">
        <w:rPr>
          <w:rFonts w:ascii="Turabian" w:hAnsi="Turabian" w:cs="Times New Roman"/>
        </w:rPr>
        <w:t>Fungsi</w:t>
      </w:r>
      <w:proofErr w:type="spellEnd"/>
      <w:r w:rsidRPr="00120DA6">
        <w:rPr>
          <w:rFonts w:ascii="Turabian" w:hAnsi="Turabian" w:cs="Times New Roman"/>
        </w:rPr>
        <w:t xml:space="preserve"> </w:t>
      </w:r>
      <w:proofErr w:type="spellStart"/>
      <w:r w:rsidRPr="00120DA6">
        <w:rPr>
          <w:rFonts w:ascii="Turabian" w:hAnsi="Turabian" w:cs="Times New Roman"/>
        </w:rPr>
        <w:t>Jaksa</w:t>
      </w:r>
      <w:proofErr w:type="spellEnd"/>
      <w:r w:rsidRPr="00120DA6">
        <w:rPr>
          <w:rFonts w:ascii="Turabian" w:hAnsi="Turabian" w:cs="Times New Roman"/>
        </w:rPr>
        <w:t xml:space="preserve"> </w:t>
      </w:r>
      <w:proofErr w:type="spellStart"/>
      <w:r w:rsidR="00F237A3">
        <w:rPr>
          <w:rFonts w:ascii="Turabian" w:hAnsi="Turabian" w:cs="Times New Roman"/>
        </w:rPr>
        <w:t>d</w:t>
      </w:r>
      <w:r w:rsidRPr="00120DA6">
        <w:rPr>
          <w:rFonts w:ascii="Turabian" w:hAnsi="Turabian" w:cs="Times New Roman"/>
        </w:rPr>
        <w:t>alam</w:t>
      </w:r>
      <w:proofErr w:type="spellEnd"/>
      <w:r w:rsidRPr="00120DA6">
        <w:rPr>
          <w:rFonts w:ascii="Turabian" w:hAnsi="Turabian" w:cs="Times New Roman"/>
        </w:rPr>
        <w:t xml:space="preserve"> </w:t>
      </w:r>
      <w:proofErr w:type="spellStart"/>
      <w:r w:rsidRPr="00120DA6">
        <w:rPr>
          <w:rFonts w:ascii="Turabian" w:hAnsi="Turabian" w:cs="Times New Roman"/>
        </w:rPr>
        <w:t>Peradilan</w:t>
      </w:r>
      <w:proofErr w:type="spellEnd"/>
      <w:r w:rsidRPr="00120DA6">
        <w:rPr>
          <w:rFonts w:ascii="Turabian" w:hAnsi="Turabian" w:cs="Times New Roman"/>
        </w:rPr>
        <w:t xml:space="preserve"> </w:t>
      </w:r>
      <w:proofErr w:type="spellStart"/>
      <w:r w:rsidRPr="00120DA6">
        <w:rPr>
          <w:rFonts w:ascii="Turabian" w:hAnsi="Turabian" w:cs="Times New Roman"/>
        </w:rPr>
        <w:t>Pidana</w:t>
      </w:r>
      <w:proofErr w:type="spellEnd"/>
      <w:r w:rsidRPr="00120DA6">
        <w:rPr>
          <w:rFonts w:ascii="Turabian" w:hAnsi="Turabian" w:cs="Times New Roman"/>
        </w:rPr>
        <w:t xml:space="preserve"> </w:t>
      </w:r>
      <w:proofErr w:type="spellStart"/>
      <w:r w:rsidRPr="00120DA6">
        <w:rPr>
          <w:rFonts w:ascii="Turabian" w:hAnsi="Turabian" w:cs="Times New Roman"/>
        </w:rPr>
        <w:t>Menurut</w:t>
      </w:r>
      <w:proofErr w:type="spellEnd"/>
      <w:r w:rsidRPr="00120DA6">
        <w:rPr>
          <w:rFonts w:ascii="Turabian" w:hAnsi="Turabian" w:cs="Times New Roman"/>
        </w:rPr>
        <w:t xml:space="preserve"> </w:t>
      </w:r>
      <w:proofErr w:type="spellStart"/>
      <w:r w:rsidRPr="00120DA6">
        <w:rPr>
          <w:rFonts w:ascii="Turabian" w:hAnsi="Turabian" w:cs="Times New Roman"/>
        </w:rPr>
        <w:t>Kuhap</w:t>
      </w:r>
      <w:proofErr w:type="spellEnd"/>
      <w:r w:rsidRPr="00120DA6">
        <w:rPr>
          <w:rFonts w:ascii="Turabian" w:hAnsi="Turabian" w:cs="Times New Roman"/>
        </w:rPr>
        <w:t xml:space="preserve">”, Lex </w:t>
      </w:r>
      <w:proofErr w:type="spellStart"/>
      <w:r w:rsidRPr="00120DA6">
        <w:rPr>
          <w:rFonts w:ascii="Turabian" w:hAnsi="Turabian" w:cs="Times New Roman"/>
        </w:rPr>
        <w:t>Crimen</w:t>
      </w:r>
      <w:proofErr w:type="spellEnd"/>
      <w:r w:rsidRPr="00120DA6">
        <w:rPr>
          <w:rFonts w:ascii="Turabian" w:hAnsi="Turabian" w:cs="Times New Roman"/>
        </w:rPr>
        <w:t xml:space="preserve"> Vol. Ii/No. 4/</w:t>
      </w:r>
      <w:proofErr w:type="spellStart"/>
      <w:r w:rsidRPr="00120DA6">
        <w:rPr>
          <w:rFonts w:ascii="Turabian" w:hAnsi="Turabian" w:cs="Times New Roman"/>
        </w:rPr>
        <w:t>Agustus</w:t>
      </w:r>
      <w:proofErr w:type="spellEnd"/>
      <w:r w:rsidRPr="00120DA6">
        <w:rPr>
          <w:rFonts w:ascii="Turabian" w:hAnsi="Turabian" w:cs="Times New Roman"/>
        </w:rPr>
        <w:t>/2013.</w:t>
      </w:r>
    </w:p>
    <w:p w14:paraId="256AB6A6" w14:textId="77777777" w:rsidR="00630BB7" w:rsidRPr="00120DA6" w:rsidRDefault="00630BB7" w:rsidP="00630BB7">
      <w:pPr>
        <w:pStyle w:val="FootnoteText"/>
        <w:jc w:val="both"/>
        <w:rPr>
          <w:rFonts w:ascii="Turabian" w:hAnsi="Turabian" w:cs="Times New Roman"/>
        </w:rPr>
      </w:pPr>
    </w:p>
    <w:p w14:paraId="09EDD53A" w14:textId="720C402A" w:rsidR="00630BB7" w:rsidRPr="00120DA6" w:rsidRDefault="00630BB7" w:rsidP="00630BB7">
      <w:pPr>
        <w:pStyle w:val="FootnoteText"/>
        <w:jc w:val="both"/>
        <w:rPr>
          <w:rFonts w:ascii="Turabian" w:hAnsi="Turabian" w:cs="Times New Roman"/>
        </w:rPr>
      </w:pPr>
      <w:r w:rsidRPr="00120DA6">
        <w:rPr>
          <w:rFonts w:ascii="Turabian" w:hAnsi="Turabian" w:cs="Times New Roman"/>
        </w:rPr>
        <w:t xml:space="preserve">Martino Andreas David </w:t>
      </w:r>
      <w:proofErr w:type="spellStart"/>
      <w:r w:rsidRPr="00120DA6">
        <w:rPr>
          <w:rFonts w:ascii="Turabian" w:hAnsi="Turabian" w:cs="Times New Roman"/>
        </w:rPr>
        <w:t>Pardamean</w:t>
      </w:r>
      <w:proofErr w:type="spellEnd"/>
      <w:r w:rsidRPr="00120DA6">
        <w:rPr>
          <w:rFonts w:ascii="Turabian" w:hAnsi="Turabian" w:cs="Times New Roman"/>
        </w:rPr>
        <w:t xml:space="preserve">, “1 </w:t>
      </w:r>
      <w:proofErr w:type="spellStart"/>
      <w:r w:rsidRPr="00120DA6">
        <w:rPr>
          <w:rFonts w:ascii="Turabian" w:hAnsi="Turabian" w:cs="Times New Roman"/>
        </w:rPr>
        <w:t>Peranan</w:t>
      </w:r>
      <w:proofErr w:type="spellEnd"/>
      <w:r w:rsidRPr="00120DA6">
        <w:rPr>
          <w:rFonts w:ascii="Turabian" w:hAnsi="Turabian" w:cs="Times New Roman"/>
        </w:rPr>
        <w:t xml:space="preserve"> </w:t>
      </w:r>
      <w:proofErr w:type="spellStart"/>
      <w:r w:rsidRPr="00120DA6">
        <w:rPr>
          <w:rFonts w:ascii="Turabian" w:hAnsi="Turabian" w:cs="Times New Roman"/>
        </w:rPr>
        <w:t>Kejaksaan</w:t>
      </w:r>
      <w:proofErr w:type="spellEnd"/>
      <w:r w:rsidRPr="00120DA6">
        <w:rPr>
          <w:rFonts w:ascii="Turabian" w:hAnsi="Turabian" w:cs="Times New Roman"/>
        </w:rPr>
        <w:t xml:space="preserve"> </w:t>
      </w:r>
      <w:proofErr w:type="spellStart"/>
      <w:r w:rsidR="00F237A3">
        <w:rPr>
          <w:rFonts w:ascii="Turabian" w:hAnsi="Turabian" w:cs="Times New Roman"/>
        </w:rPr>
        <w:t>d</w:t>
      </w:r>
      <w:r w:rsidRPr="00120DA6">
        <w:rPr>
          <w:rFonts w:ascii="Turabian" w:hAnsi="Turabian" w:cs="Times New Roman"/>
        </w:rPr>
        <w:t>alam</w:t>
      </w:r>
      <w:proofErr w:type="spellEnd"/>
      <w:r w:rsidRPr="00120DA6">
        <w:rPr>
          <w:rFonts w:ascii="Turabian" w:hAnsi="Turabian" w:cs="Times New Roman"/>
        </w:rPr>
        <w:t xml:space="preserve"> </w:t>
      </w:r>
      <w:proofErr w:type="spellStart"/>
      <w:r w:rsidRPr="00120DA6">
        <w:rPr>
          <w:rFonts w:ascii="Turabian" w:hAnsi="Turabian" w:cs="Times New Roman"/>
        </w:rPr>
        <w:t>Bidang</w:t>
      </w:r>
      <w:proofErr w:type="spellEnd"/>
      <w:r w:rsidRPr="00120DA6">
        <w:rPr>
          <w:rFonts w:ascii="Turabian" w:hAnsi="Turabian" w:cs="Times New Roman"/>
        </w:rPr>
        <w:t xml:space="preserve"> </w:t>
      </w:r>
      <w:proofErr w:type="spellStart"/>
      <w:r w:rsidRPr="00120DA6">
        <w:rPr>
          <w:rFonts w:ascii="Turabian" w:hAnsi="Turabian" w:cs="Times New Roman"/>
        </w:rPr>
        <w:t>Ketertiban</w:t>
      </w:r>
      <w:proofErr w:type="spellEnd"/>
      <w:r w:rsidRPr="00120DA6">
        <w:rPr>
          <w:rFonts w:ascii="Turabian" w:hAnsi="Turabian" w:cs="Times New Roman"/>
        </w:rPr>
        <w:t xml:space="preserve"> </w:t>
      </w:r>
      <w:r w:rsidR="00F237A3">
        <w:rPr>
          <w:rFonts w:ascii="Turabian" w:hAnsi="Turabian" w:cs="Times New Roman"/>
        </w:rPr>
        <w:t>d</w:t>
      </w:r>
      <w:r w:rsidRPr="00120DA6">
        <w:rPr>
          <w:rFonts w:ascii="Turabian" w:hAnsi="Turabian" w:cs="Times New Roman"/>
        </w:rPr>
        <w:t xml:space="preserve">an </w:t>
      </w:r>
      <w:proofErr w:type="spellStart"/>
      <w:r w:rsidRPr="00120DA6">
        <w:rPr>
          <w:rFonts w:ascii="Turabian" w:hAnsi="Turabian" w:cs="Times New Roman"/>
        </w:rPr>
        <w:t>Ketentraman</w:t>
      </w:r>
      <w:proofErr w:type="spellEnd"/>
      <w:r w:rsidRPr="00120DA6">
        <w:rPr>
          <w:rFonts w:ascii="Turabian" w:hAnsi="Turabian" w:cs="Times New Roman"/>
        </w:rPr>
        <w:t xml:space="preserve"> </w:t>
      </w:r>
      <w:proofErr w:type="spellStart"/>
      <w:r w:rsidRPr="00120DA6">
        <w:rPr>
          <w:rFonts w:ascii="Turabian" w:hAnsi="Turabian" w:cs="Times New Roman"/>
        </w:rPr>
        <w:t>Umum</w:t>
      </w:r>
      <w:proofErr w:type="spellEnd"/>
      <w:r w:rsidRPr="00120DA6">
        <w:rPr>
          <w:rFonts w:ascii="Turabian" w:hAnsi="Turabian" w:cs="Times New Roman"/>
        </w:rPr>
        <w:t xml:space="preserve"> </w:t>
      </w:r>
      <w:proofErr w:type="spellStart"/>
      <w:r w:rsidRPr="00120DA6">
        <w:rPr>
          <w:rFonts w:ascii="Turabian" w:hAnsi="Turabian" w:cs="Times New Roman"/>
        </w:rPr>
        <w:t>Untuk</w:t>
      </w:r>
      <w:proofErr w:type="spellEnd"/>
      <w:r w:rsidRPr="00120DA6">
        <w:rPr>
          <w:rFonts w:ascii="Turabian" w:hAnsi="Turabian" w:cs="Times New Roman"/>
        </w:rPr>
        <w:t xml:space="preserve"> </w:t>
      </w:r>
      <w:proofErr w:type="spellStart"/>
      <w:r w:rsidRPr="00120DA6">
        <w:rPr>
          <w:rFonts w:ascii="Turabian" w:hAnsi="Turabian" w:cs="Times New Roman"/>
        </w:rPr>
        <w:t>Menyelenggarakan</w:t>
      </w:r>
      <w:proofErr w:type="spellEnd"/>
      <w:r w:rsidRPr="00120DA6">
        <w:rPr>
          <w:rFonts w:ascii="Turabian" w:hAnsi="Turabian" w:cs="Times New Roman"/>
        </w:rPr>
        <w:t xml:space="preserve"> </w:t>
      </w:r>
      <w:proofErr w:type="spellStart"/>
      <w:r w:rsidRPr="00120DA6">
        <w:rPr>
          <w:rFonts w:ascii="Turabian" w:hAnsi="Turabian" w:cs="Times New Roman"/>
        </w:rPr>
        <w:t>Kegiatan</w:t>
      </w:r>
      <w:proofErr w:type="spellEnd"/>
      <w:r w:rsidRPr="00120DA6">
        <w:rPr>
          <w:rFonts w:ascii="Turabian" w:hAnsi="Turabian" w:cs="Times New Roman"/>
        </w:rPr>
        <w:t xml:space="preserve"> </w:t>
      </w:r>
      <w:proofErr w:type="spellStart"/>
      <w:r w:rsidRPr="00120DA6">
        <w:rPr>
          <w:rFonts w:ascii="Turabian" w:hAnsi="Turabian" w:cs="Times New Roman"/>
        </w:rPr>
        <w:t>Peningkatan</w:t>
      </w:r>
      <w:proofErr w:type="spellEnd"/>
      <w:r w:rsidRPr="00120DA6">
        <w:rPr>
          <w:rFonts w:ascii="Turabian" w:hAnsi="Turabian" w:cs="Times New Roman"/>
        </w:rPr>
        <w:t xml:space="preserve"> </w:t>
      </w:r>
      <w:proofErr w:type="spellStart"/>
      <w:r w:rsidRPr="00120DA6">
        <w:rPr>
          <w:rFonts w:ascii="Turabian" w:hAnsi="Turabian" w:cs="Times New Roman"/>
        </w:rPr>
        <w:t>Kesadaran</w:t>
      </w:r>
      <w:proofErr w:type="spellEnd"/>
      <w:r w:rsidRPr="00120DA6">
        <w:rPr>
          <w:rFonts w:ascii="Turabian" w:hAnsi="Turabian" w:cs="Times New Roman"/>
        </w:rPr>
        <w:t xml:space="preserve"> Hukum Masyarakat </w:t>
      </w:r>
      <w:proofErr w:type="spellStart"/>
      <w:r w:rsidRPr="00120DA6">
        <w:rPr>
          <w:rFonts w:ascii="Turabian" w:hAnsi="Turabian" w:cs="Times New Roman"/>
        </w:rPr>
        <w:t>Berdasarkan</w:t>
      </w:r>
      <w:proofErr w:type="spellEnd"/>
      <w:r w:rsidRPr="00120DA6">
        <w:rPr>
          <w:rFonts w:ascii="Turabian" w:hAnsi="Turabian" w:cs="Times New Roman"/>
        </w:rPr>
        <w:t xml:space="preserve"> </w:t>
      </w:r>
      <w:proofErr w:type="spellStart"/>
      <w:r w:rsidRPr="00120DA6">
        <w:rPr>
          <w:rFonts w:ascii="Turabian" w:hAnsi="Turabian" w:cs="Times New Roman"/>
        </w:rPr>
        <w:t>Pasal</w:t>
      </w:r>
      <w:proofErr w:type="spellEnd"/>
      <w:r w:rsidRPr="00120DA6">
        <w:rPr>
          <w:rFonts w:ascii="Turabian" w:hAnsi="Turabian" w:cs="Times New Roman"/>
        </w:rPr>
        <w:t xml:space="preserve"> 30 Ayat (3) </w:t>
      </w:r>
      <w:proofErr w:type="spellStart"/>
      <w:r w:rsidRPr="00120DA6">
        <w:rPr>
          <w:rFonts w:ascii="Turabian" w:hAnsi="Turabian" w:cs="Times New Roman"/>
        </w:rPr>
        <w:t>Huruf</w:t>
      </w:r>
      <w:proofErr w:type="spellEnd"/>
      <w:r w:rsidRPr="00120DA6">
        <w:rPr>
          <w:rFonts w:ascii="Turabian" w:hAnsi="Turabian" w:cs="Times New Roman"/>
        </w:rPr>
        <w:t xml:space="preserve"> A </w:t>
      </w:r>
      <w:proofErr w:type="spellStart"/>
      <w:r w:rsidRPr="00120DA6">
        <w:rPr>
          <w:rFonts w:ascii="Turabian" w:hAnsi="Turabian" w:cs="Times New Roman"/>
        </w:rPr>
        <w:t>Undang-Undang</w:t>
      </w:r>
      <w:proofErr w:type="spellEnd"/>
      <w:r w:rsidR="00F237A3">
        <w:rPr>
          <w:rFonts w:ascii="Turabian" w:hAnsi="Turabian" w:cs="Times New Roman"/>
        </w:rPr>
        <w:t xml:space="preserve"> </w:t>
      </w:r>
      <w:proofErr w:type="spellStart"/>
      <w:r w:rsidRPr="00120DA6">
        <w:rPr>
          <w:rFonts w:ascii="Turabian" w:hAnsi="Turabian" w:cs="Times New Roman"/>
        </w:rPr>
        <w:t>nomor</w:t>
      </w:r>
      <w:proofErr w:type="spellEnd"/>
      <w:r w:rsidRPr="00120DA6">
        <w:rPr>
          <w:rFonts w:ascii="Turabian" w:hAnsi="Turabian" w:cs="Times New Roman"/>
        </w:rPr>
        <w:t xml:space="preserve"> 16 </w:t>
      </w:r>
      <w:proofErr w:type="spellStart"/>
      <w:r w:rsidRPr="00120DA6">
        <w:rPr>
          <w:rFonts w:ascii="Turabian" w:hAnsi="Turabian" w:cs="Times New Roman"/>
        </w:rPr>
        <w:t>Tahun</w:t>
      </w:r>
      <w:proofErr w:type="spellEnd"/>
      <w:r w:rsidRPr="00120DA6">
        <w:rPr>
          <w:rFonts w:ascii="Turabian" w:hAnsi="Turabian" w:cs="Times New Roman"/>
        </w:rPr>
        <w:t xml:space="preserve"> 2004 </w:t>
      </w:r>
      <w:proofErr w:type="spellStart"/>
      <w:r w:rsidRPr="00120DA6">
        <w:rPr>
          <w:rFonts w:ascii="Turabian" w:hAnsi="Turabian" w:cs="Times New Roman"/>
        </w:rPr>
        <w:t>Tentang</w:t>
      </w:r>
      <w:proofErr w:type="spellEnd"/>
      <w:r w:rsidRPr="00120DA6">
        <w:rPr>
          <w:rFonts w:ascii="Turabian" w:hAnsi="Turabian" w:cs="Times New Roman"/>
        </w:rPr>
        <w:t xml:space="preserve"> </w:t>
      </w:r>
      <w:proofErr w:type="spellStart"/>
      <w:r w:rsidRPr="00120DA6">
        <w:rPr>
          <w:rFonts w:ascii="Turabian" w:hAnsi="Turabian" w:cs="Times New Roman"/>
        </w:rPr>
        <w:t>Kejaksaan</w:t>
      </w:r>
      <w:proofErr w:type="spellEnd"/>
      <w:r w:rsidRPr="00120DA6">
        <w:rPr>
          <w:rFonts w:ascii="Turabian" w:hAnsi="Turabian" w:cs="Times New Roman"/>
        </w:rPr>
        <w:t xml:space="preserve"> </w:t>
      </w:r>
      <w:proofErr w:type="spellStart"/>
      <w:r w:rsidRPr="00120DA6">
        <w:rPr>
          <w:rFonts w:ascii="Turabian" w:hAnsi="Turabian" w:cs="Times New Roman"/>
        </w:rPr>
        <w:t>Republik</w:t>
      </w:r>
      <w:proofErr w:type="spellEnd"/>
      <w:r w:rsidRPr="00120DA6">
        <w:rPr>
          <w:rFonts w:ascii="Turabian" w:hAnsi="Turabian" w:cs="Times New Roman"/>
        </w:rPr>
        <w:t xml:space="preserve"> Indonesia (</w:t>
      </w:r>
      <w:proofErr w:type="spellStart"/>
      <w:r w:rsidRPr="00120DA6">
        <w:rPr>
          <w:rFonts w:ascii="Turabian" w:hAnsi="Turabian" w:cs="Times New Roman"/>
        </w:rPr>
        <w:t>Studi</w:t>
      </w:r>
      <w:proofErr w:type="spellEnd"/>
      <w:r w:rsidRPr="00120DA6">
        <w:rPr>
          <w:rFonts w:ascii="Turabian" w:hAnsi="Turabian" w:cs="Times New Roman"/>
        </w:rPr>
        <w:t xml:space="preserve"> Pada </w:t>
      </w:r>
      <w:proofErr w:type="spellStart"/>
      <w:r w:rsidRPr="00120DA6">
        <w:rPr>
          <w:rFonts w:ascii="Turabian" w:hAnsi="Turabian" w:cs="Times New Roman"/>
        </w:rPr>
        <w:t>Kejaksaan</w:t>
      </w:r>
      <w:proofErr w:type="spellEnd"/>
      <w:r w:rsidRPr="00120DA6">
        <w:rPr>
          <w:rFonts w:ascii="Turabian" w:hAnsi="Turabian" w:cs="Times New Roman"/>
        </w:rPr>
        <w:t xml:space="preserve"> Negeri </w:t>
      </w:r>
      <w:proofErr w:type="spellStart"/>
      <w:r w:rsidRPr="00120DA6">
        <w:rPr>
          <w:rFonts w:ascii="Turabian" w:hAnsi="Turabian" w:cs="Times New Roman"/>
        </w:rPr>
        <w:t>Mempawah</w:t>
      </w:r>
      <w:proofErr w:type="spellEnd"/>
      <w:r w:rsidRPr="00120DA6">
        <w:rPr>
          <w:rFonts w:ascii="Turabian" w:hAnsi="Turabian" w:cs="Times New Roman"/>
        </w:rPr>
        <w:t xml:space="preserve">)”, </w:t>
      </w:r>
      <w:proofErr w:type="spellStart"/>
      <w:r w:rsidRPr="00120DA6">
        <w:rPr>
          <w:rFonts w:ascii="Turabian" w:hAnsi="Turabian" w:cs="Times New Roman"/>
        </w:rPr>
        <w:t>Jurnal</w:t>
      </w:r>
      <w:proofErr w:type="spellEnd"/>
      <w:r w:rsidRPr="00120DA6">
        <w:rPr>
          <w:rFonts w:ascii="Turabian" w:hAnsi="Turabian" w:cs="Times New Roman"/>
        </w:rPr>
        <w:t xml:space="preserve"> Nestor Magister Hukum.</w:t>
      </w:r>
    </w:p>
    <w:p w14:paraId="0419BA29" w14:textId="77777777" w:rsidR="00630BB7" w:rsidRPr="00120DA6" w:rsidRDefault="00630BB7" w:rsidP="00630BB7">
      <w:pPr>
        <w:pStyle w:val="FootnoteText"/>
        <w:jc w:val="both"/>
        <w:rPr>
          <w:rFonts w:ascii="Turabian" w:hAnsi="Turabian" w:cs="Times New Roman"/>
        </w:rPr>
      </w:pPr>
    </w:p>
    <w:p w14:paraId="6A077130" w14:textId="3AC8A649" w:rsidR="00630BB7" w:rsidRPr="00120DA6" w:rsidRDefault="00630BB7" w:rsidP="00630BB7">
      <w:pPr>
        <w:pStyle w:val="FootnoteText"/>
        <w:jc w:val="both"/>
        <w:rPr>
          <w:rFonts w:ascii="Turabian" w:hAnsi="Turabian" w:cs="Times New Roman"/>
        </w:rPr>
      </w:pPr>
      <w:r w:rsidRPr="00120DA6">
        <w:rPr>
          <w:rFonts w:ascii="Turabian" w:hAnsi="Turabian" w:cs="Times New Roman"/>
        </w:rPr>
        <w:t xml:space="preserve">M. </w:t>
      </w:r>
      <w:proofErr w:type="spellStart"/>
      <w:r w:rsidRPr="00120DA6">
        <w:rPr>
          <w:rFonts w:ascii="Turabian" w:hAnsi="Turabian" w:cs="Times New Roman"/>
        </w:rPr>
        <w:t>Yuhdi</w:t>
      </w:r>
      <w:proofErr w:type="spellEnd"/>
      <w:r w:rsidRPr="00120DA6">
        <w:rPr>
          <w:rFonts w:ascii="Turabian" w:hAnsi="Turabian" w:cs="Times New Roman"/>
        </w:rPr>
        <w:t>, “</w:t>
      </w:r>
      <w:proofErr w:type="spellStart"/>
      <w:r w:rsidRPr="00120DA6">
        <w:rPr>
          <w:rFonts w:ascii="Turabian" w:hAnsi="Turabian" w:cs="Times New Roman"/>
        </w:rPr>
        <w:t>Tugas</w:t>
      </w:r>
      <w:proofErr w:type="spellEnd"/>
      <w:r w:rsidRPr="00120DA6">
        <w:rPr>
          <w:rFonts w:ascii="Turabian" w:hAnsi="Turabian" w:cs="Times New Roman"/>
        </w:rPr>
        <w:t xml:space="preserve"> </w:t>
      </w:r>
      <w:r w:rsidR="00F237A3">
        <w:rPr>
          <w:rFonts w:ascii="Turabian" w:hAnsi="Turabian" w:cs="Times New Roman"/>
        </w:rPr>
        <w:t>d</w:t>
      </w:r>
      <w:r w:rsidRPr="00120DA6">
        <w:rPr>
          <w:rFonts w:ascii="Turabian" w:hAnsi="Turabian" w:cs="Times New Roman"/>
        </w:rPr>
        <w:t xml:space="preserve">an </w:t>
      </w:r>
      <w:proofErr w:type="spellStart"/>
      <w:r w:rsidRPr="00120DA6">
        <w:rPr>
          <w:rFonts w:ascii="Turabian" w:hAnsi="Turabian" w:cs="Times New Roman"/>
        </w:rPr>
        <w:t>Wewenang</w:t>
      </w:r>
      <w:proofErr w:type="spellEnd"/>
      <w:r w:rsidRPr="00120DA6">
        <w:rPr>
          <w:rFonts w:ascii="Turabian" w:hAnsi="Turabian" w:cs="Times New Roman"/>
        </w:rPr>
        <w:t xml:space="preserve"> </w:t>
      </w:r>
      <w:proofErr w:type="spellStart"/>
      <w:r w:rsidRPr="00120DA6">
        <w:rPr>
          <w:rFonts w:ascii="Turabian" w:hAnsi="Turabian" w:cs="Times New Roman"/>
        </w:rPr>
        <w:t>Kejaksaan</w:t>
      </w:r>
      <w:proofErr w:type="spellEnd"/>
      <w:r w:rsidRPr="00120DA6">
        <w:rPr>
          <w:rFonts w:ascii="Turabian" w:hAnsi="Turabian" w:cs="Times New Roman"/>
        </w:rPr>
        <w:t xml:space="preserve"> </w:t>
      </w:r>
      <w:proofErr w:type="spellStart"/>
      <w:r w:rsidR="00F237A3">
        <w:rPr>
          <w:rFonts w:ascii="Turabian" w:hAnsi="Turabian" w:cs="Times New Roman"/>
        </w:rPr>
        <w:t>d</w:t>
      </w:r>
      <w:r w:rsidRPr="00120DA6">
        <w:rPr>
          <w:rFonts w:ascii="Turabian" w:hAnsi="Turabian" w:cs="Times New Roman"/>
        </w:rPr>
        <w:t>alam</w:t>
      </w:r>
      <w:proofErr w:type="spellEnd"/>
      <w:r w:rsidR="00F237A3">
        <w:rPr>
          <w:rFonts w:ascii="Turabian" w:hAnsi="Turabian" w:cs="Times New Roman"/>
        </w:rPr>
        <w:t xml:space="preserve"> </w:t>
      </w:r>
      <w:proofErr w:type="spellStart"/>
      <w:r w:rsidR="00F237A3">
        <w:rPr>
          <w:rFonts w:ascii="Turabian" w:hAnsi="Turabian" w:cs="Times New Roman"/>
        </w:rPr>
        <w:t>P</w:t>
      </w:r>
      <w:r w:rsidRPr="00120DA6">
        <w:rPr>
          <w:rFonts w:ascii="Turabian" w:hAnsi="Turabian" w:cs="Times New Roman"/>
        </w:rPr>
        <w:t>elaksanaan</w:t>
      </w:r>
      <w:proofErr w:type="spellEnd"/>
      <w:r w:rsidRPr="00120DA6">
        <w:rPr>
          <w:rFonts w:ascii="Turabian" w:hAnsi="Turabian" w:cs="Times New Roman"/>
        </w:rPr>
        <w:t xml:space="preserve"> </w:t>
      </w:r>
      <w:proofErr w:type="spellStart"/>
      <w:r w:rsidRPr="00120DA6">
        <w:rPr>
          <w:rFonts w:ascii="Turabian" w:hAnsi="Turabian" w:cs="Times New Roman"/>
        </w:rPr>
        <w:t>Pemilihan</w:t>
      </w:r>
      <w:proofErr w:type="spellEnd"/>
      <w:r w:rsidRPr="00120DA6">
        <w:rPr>
          <w:rFonts w:ascii="Turabian" w:hAnsi="Turabian" w:cs="Times New Roman"/>
        </w:rPr>
        <w:t xml:space="preserve"> </w:t>
      </w:r>
      <w:proofErr w:type="spellStart"/>
      <w:r w:rsidRPr="00120DA6">
        <w:rPr>
          <w:rFonts w:ascii="Turabian" w:hAnsi="Turabian" w:cs="Times New Roman"/>
        </w:rPr>
        <w:t>Umum</w:t>
      </w:r>
      <w:proofErr w:type="spellEnd"/>
      <w:r w:rsidRPr="00120DA6">
        <w:rPr>
          <w:rFonts w:ascii="Turabian" w:hAnsi="Turabian" w:cs="Times New Roman"/>
        </w:rPr>
        <w:t xml:space="preserve">”, </w:t>
      </w:r>
      <w:proofErr w:type="spellStart"/>
      <w:r w:rsidRPr="00120DA6">
        <w:rPr>
          <w:rFonts w:ascii="Turabian" w:hAnsi="Turabian" w:cs="Times New Roman"/>
        </w:rPr>
        <w:t>Jurnal</w:t>
      </w:r>
      <w:proofErr w:type="spellEnd"/>
      <w:r w:rsidRPr="00120DA6">
        <w:rPr>
          <w:rFonts w:ascii="Turabian" w:hAnsi="Turabian" w:cs="Times New Roman"/>
        </w:rPr>
        <w:t xml:space="preserve"> Pendidikan Pancasila dan </w:t>
      </w:r>
      <w:proofErr w:type="spellStart"/>
      <w:proofErr w:type="gramStart"/>
      <w:r w:rsidRPr="00120DA6">
        <w:rPr>
          <w:rFonts w:ascii="Turabian" w:hAnsi="Turabian" w:cs="Times New Roman"/>
        </w:rPr>
        <w:t>Kewarganegaraan,Th</w:t>
      </w:r>
      <w:proofErr w:type="spellEnd"/>
      <w:r w:rsidRPr="00120DA6">
        <w:rPr>
          <w:rFonts w:ascii="Turabian" w:hAnsi="Turabian" w:cs="Times New Roman"/>
        </w:rPr>
        <w:t>.</w:t>
      </w:r>
      <w:proofErr w:type="gramEnd"/>
      <w:r w:rsidRPr="00120DA6">
        <w:rPr>
          <w:rFonts w:ascii="Turabian" w:hAnsi="Turabian" w:cs="Times New Roman"/>
        </w:rPr>
        <w:t xml:space="preserve"> 27, </w:t>
      </w:r>
      <w:proofErr w:type="spellStart"/>
      <w:r w:rsidRPr="00120DA6">
        <w:rPr>
          <w:rFonts w:ascii="Turabian" w:hAnsi="Turabian" w:cs="Times New Roman"/>
        </w:rPr>
        <w:t>Nomor</w:t>
      </w:r>
      <w:proofErr w:type="spellEnd"/>
      <w:r w:rsidRPr="00120DA6">
        <w:rPr>
          <w:rFonts w:ascii="Turabian" w:hAnsi="Turabian" w:cs="Times New Roman"/>
        </w:rPr>
        <w:t xml:space="preserve"> 2, </w:t>
      </w:r>
      <w:proofErr w:type="spellStart"/>
      <w:r w:rsidRPr="00120DA6">
        <w:rPr>
          <w:rFonts w:ascii="Turabian" w:hAnsi="Turabian" w:cs="Times New Roman"/>
        </w:rPr>
        <w:t>Agustus</w:t>
      </w:r>
      <w:proofErr w:type="spellEnd"/>
      <w:r w:rsidRPr="00120DA6">
        <w:rPr>
          <w:rFonts w:ascii="Turabian" w:hAnsi="Turabian" w:cs="Times New Roman"/>
        </w:rPr>
        <w:t xml:space="preserve"> 2014, </w:t>
      </w:r>
      <w:proofErr w:type="spellStart"/>
      <w:r w:rsidRPr="00120DA6">
        <w:rPr>
          <w:rFonts w:ascii="Turabian" w:hAnsi="Turabian" w:cs="Times New Roman"/>
        </w:rPr>
        <w:t>Hlm</w:t>
      </w:r>
      <w:proofErr w:type="spellEnd"/>
      <w:r w:rsidRPr="00120DA6">
        <w:rPr>
          <w:rFonts w:ascii="Turabian" w:hAnsi="Turabian" w:cs="Times New Roman"/>
        </w:rPr>
        <w:t xml:space="preserve"> 93-94.</w:t>
      </w:r>
    </w:p>
    <w:p w14:paraId="3A8E246A" w14:textId="77777777" w:rsidR="00630BB7" w:rsidRPr="00120DA6" w:rsidRDefault="00630BB7" w:rsidP="00630BB7">
      <w:pPr>
        <w:pStyle w:val="FootnoteText"/>
        <w:jc w:val="both"/>
        <w:rPr>
          <w:rFonts w:ascii="Turabian" w:hAnsi="Turabian" w:cs="Times New Roman"/>
        </w:rPr>
      </w:pPr>
    </w:p>
    <w:p w14:paraId="7A17D883" w14:textId="10FBC1F3" w:rsidR="00630BB7" w:rsidRPr="00120DA6" w:rsidRDefault="00630BB7" w:rsidP="00630BB7">
      <w:pPr>
        <w:pStyle w:val="FootnoteText"/>
        <w:jc w:val="both"/>
        <w:rPr>
          <w:rFonts w:ascii="Turabian" w:hAnsi="Turabian" w:cs="Times New Roman"/>
        </w:rPr>
      </w:pPr>
      <w:r w:rsidRPr="00120DA6">
        <w:rPr>
          <w:rFonts w:ascii="Turabian" w:hAnsi="Turabian" w:cs="Times New Roman"/>
        </w:rPr>
        <w:t xml:space="preserve">Nadya Lestari </w:t>
      </w:r>
      <w:proofErr w:type="spellStart"/>
      <w:r w:rsidRPr="00120DA6">
        <w:rPr>
          <w:rFonts w:ascii="Turabian" w:hAnsi="Turabian" w:cs="Times New Roman"/>
        </w:rPr>
        <w:t>Tua</w:t>
      </w:r>
      <w:proofErr w:type="spellEnd"/>
      <w:r w:rsidRPr="00120DA6">
        <w:rPr>
          <w:rFonts w:ascii="Turabian" w:hAnsi="Turabian" w:cs="Times New Roman"/>
        </w:rPr>
        <w:t xml:space="preserve"> </w:t>
      </w:r>
      <w:proofErr w:type="spellStart"/>
      <w:r w:rsidRPr="00120DA6">
        <w:rPr>
          <w:rFonts w:ascii="Turabian" w:hAnsi="Turabian" w:cs="Times New Roman"/>
        </w:rPr>
        <w:t>Manullang</w:t>
      </w:r>
      <w:proofErr w:type="spellEnd"/>
      <w:r w:rsidRPr="00120DA6">
        <w:rPr>
          <w:rFonts w:ascii="Turabian" w:hAnsi="Turabian" w:cs="Times New Roman"/>
        </w:rPr>
        <w:t>, “</w:t>
      </w:r>
      <w:proofErr w:type="spellStart"/>
      <w:r w:rsidRPr="00120DA6">
        <w:rPr>
          <w:rFonts w:ascii="Turabian" w:hAnsi="Turabian" w:cs="Times New Roman"/>
        </w:rPr>
        <w:t>Analisis</w:t>
      </w:r>
      <w:proofErr w:type="spellEnd"/>
      <w:r w:rsidRPr="00120DA6">
        <w:rPr>
          <w:rFonts w:ascii="Turabian" w:hAnsi="Turabian" w:cs="Times New Roman"/>
        </w:rPr>
        <w:t xml:space="preserve"> </w:t>
      </w:r>
      <w:proofErr w:type="spellStart"/>
      <w:r w:rsidRPr="00120DA6">
        <w:rPr>
          <w:rFonts w:ascii="Turabian" w:hAnsi="Turabian" w:cs="Times New Roman"/>
        </w:rPr>
        <w:t>Yuridis</w:t>
      </w:r>
      <w:proofErr w:type="spellEnd"/>
      <w:r w:rsidRPr="00120DA6">
        <w:rPr>
          <w:rFonts w:ascii="Turabian" w:hAnsi="Turabian" w:cs="Times New Roman"/>
        </w:rPr>
        <w:t xml:space="preserve"> </w:t>
      </w:r>
      <w:proofErr w:type="spellStart"/>
      <w:r w:rsidRPr="00120DA6">
        <w:rPr>
          <w:rFonts w:ascii="Turabian" w:hAnsi="Turabian" w:cs="Times New Roman"/>
        </w:rPr>
        <w:t>Tentang</w:t>
      </w:r>
      <w:proofErr w:type="spellEnd"/>
      <w:r w:rsidRPr="00120DA6">
        <w:rPr>
          <w:rFonts w:ascii="Turabian" w:hAnsi="Turabian" w:cs="Times New Roman"/>
        </w:rPr>
        <w:t xml:space="preserve"> </w:t>
      </w:r>
      <w:proofErr w:type="spellStart"/>
      <w:r w:rsidRPr="00120DA6">
        <w:rPr>
          <w:rFonts w:ascii="Turabian" w:hAnsi="Turabian" w:cs="Times New Roman"/>
        </w:rPr>
        <w:t>Prapenuntutan</w:t>
      </w:r>
      <w:proofErr w:type="spellEnd"/>
      <w:r w:rsidRPr="00120DA6">
        <w:rPr>
          <w:rFonts w:ascii="Turabian" w:hAnsi="Turabian" w:cs="Times New Roman"/>
        </w:rPr>
        <w:t xml:space="preserve"> </w:t>
      </w:r>
      <w:proofErr w:type="spellStart"/>
      <w:r w:rsidRPr="00120DA6">
        <w:rPr>
          <w:rFonts w:ascii="Turabian" w:hAnsi="Turabian" w:cs="Times New Roman"/>
        </w:rPr>
        <w:t>Dikaitkan</w:t>
      </w:r>
      <w:proofErr w:type="spellEnd"/>
      <w:r w:rsidRPr="00120DA6">
        <w:rPr>
          <w:rFonts w:ascii="Turabian" w:hAnsi="Turabian" w:cs="Times New Roman"/>
        </w:rPr>
        <w:t xml:space="preserve"> </w:t>
      </w:r>
      <w:proofErr w:type="spellStart"/>
      <w:r w:rsidR="00F237A3">
        <w:rPr>
          <w:rFonts w:ascii="Turabian" w:hAnsi="Turabian" w:cs="Times New Roman"/>
        </w:rPr>
        <w:t>d</w:t>
      </w:r>
      <w:r w:rsidRPr="00120DA6">
        <w:rPr>
          <w:rFonts w:ascii="Turabian" w:hAnsi="Turabian" w:cs="Times New Roman"/>
        </w:rPr>
        <w:t>engan</w:t>
      </w:r>
      <w:proofErr w:type="spellEnd"/>
      <w:r w:rsidRPr="00120DA6">
        <w:rPr>
          <w:rFonts w:ascii="Turabian" w:hAnsi="Turabian" w:cs="Times New Roman"/>
        </w:rPr>
        <w:t xml:space="preserve"> </w:t>
      </w:r>
      <w:proofErr w:type="spellStart"/>
      <w:r w:rsidRPr="00120DA6">
        <w:rPr>
          <w:rFonts w:ascii="Turabian" w:hAnsi="Turabian" w:cs="Times New Roman"/>
        </w:rPr>
        <w:t>Hak</w:t>
      </w:r>
      <w:proofErr w:type="spellEnd"/>
      <w:r w:rsidRPr="00120DA6">
        <w:rPr>
          <w:rFonts w:ascii="Turabian" w:hAnsi="Turabian" w:cs="Times New Roman"/>
        </w:rPr>
        <w:t xml:space="preserve"> </w:t>
      </w:r>
      <w:proofErr w:type="spellStart"/>
      <w:r w:rsidRPr="00120DA6">
        <w:rPr>
          <w:rFonts w:ascii="Turabian" w:hAnsi="Turabian" w:cs="Times New Roman"/>
        </w:rPr>
        <w:t>Asasi</w:t>
      </w:r>
      <w:proofErr w:type="spellEnd"/>
      <w:r w:rsidRPr="00120DA6">
        <w:rPr>
          <w:rFonts w:ascii="Turabian" w:hAnsi="Turabian" w:cs="Times New Roman"/>
        </w:rPr>
        <w:t xml:space="preserve"> </w:t>
      </w:r>
      <w:proofErr w:type="spellStart"/>
      <w:r w:rsidRPr="00120DA6">
        <w:rPr>
          <w:rFonts w:ascii="Turabian" w:hAnsi="Turabian" w:cs="Times New Roman"/>
        </w:rPr>
        <w:t>Manusia</w:t>
      </w:r>
      <w:proofErr w:type="spellEnd"/>
      <w:r w:rsidRPr="00120DA6">
        <w:rPr>
          <w:rFonts w:ascii="Turabian" w:hAnsi="Turabian" w:cs="Times New Roman"/>
        </w:rPr>
        <w:t xml:space="preserve"> </w:t>
      </w:r>
      <w:proofErr w:type="spellStart"/>
      <w:r w:rsidRPr="00120DA6">
        <w:rPr>
          <w:rFonts w:ascii="Turabian" w:hAnsi="Turabian" w:cs="Times New Roman"/>
        </w:rPr>
        <w:t>Tersangka</w:t>
      </w:r>
      <w:proofErr w:type="spellEnd"/>
      <w:r w:rsidRPr="00120DA6">
        <w:rPr>
          <w:rFonts w:ascii="Turabian" w:hAnsi="Turabian" w:cs="Times New Roman"/>
        </w:rPr>
        <w:t xml:space="preserve">”, </w:t>
      </w:r>
      <w:proofErr w:type="spellStart"/>
      <w:r w:rsidRPr="00120DA6">
        <w:rPr>
          <w:rFonts w:ascii="Turabian" w:hAnsi="Turabian" w:cs="Times New Roman"/>
        </w:rPr>
        <w:t>Jom</w:t>
      </w:r>
      <w:proofErr w:type="spellEnd"/>
      <w:r w:rsidRPr="00120DA6">
        <w:rPr>
          <w:rFonts w:ascii="Turabian" w:hAnsi="Turabian" w:cs="Times New Roman"/>
        </w:rPr>
        <w:t xml:space="preserve"> </w:t>
      </w:r>
      <w:proofErr w:type="spellStart"/>
      <w:r w:rsidRPr="00120DA6">
        <w:rPr>
          <w:rFonts w:ascii="Turabian" w:hAnsi="Turabian" w:cs="Times New Roman"/>
        </w:rPr>
        <w:t>Fakultas</w:t>
      </w:r>
      <w:proofErr w:type="spellEnd"/>
      <w:r w:rsidRPr="00120DA6">
        <w:rPr>
          <w:rFonts w:ascii="Turabian" w:hAnsi="Turabian" w:cs="Times New Roman"/>
        </w:rPr>
        <w:t xml:space="preserve"> Hukum Volume I</w:t>
      </w:r>
      <w:r w:rsidR="00F237A3">
        <w:rPr>
          <w:rFonts w:ascii="Turabian" w:hAnsi="Turabian" w:cs="Times New Roman"/>
        </w:rPr>
        <w:t>II</w:t>
      </w:r>
      <w:r w:rsidRPr="00120DA6">
        <w:rPr>
          <w:rFonts w:ascii="Turabian" w:hAnsi="Turabian" w:cs="Times New Roman"/>
        </w:rPr>
        <w:t xml:space="preserve"> </w:t>
      </w:r>
      <w:proofErr w:type="spellStart"/>
      <w:r w:rsidRPr="00120DA6">
        <w:rPr>
          <w:rFonts w:ascii="Turabian" w:hAnsi="Turabian" w:cs="Times New Roman"/>
        </w:rPr>
        <w:t>Nomor</w:t>
      </w:r>
      <w:proofErr w:type="spellEnd"/>
      <w:r w:rsidRPr="00120DA6">
        <w:rPr>
          <w:rFonts w:ascii="Turabian" w:hAnsi="Turabian" w:cs="Times New Roman"/>
        </w:rPr>
        <w:t xml:space="preserve"> 1, </w:t>
      </w:r>
      <w:proofErr w:type="spellStart"/>
      <w:r w:rsidRPr="00120DA6">
        <w:rPr>
          <w:rFonts w:ascii="Turabian" w:hAnsi="Turabian" w:cs="Times New Roman"/>
        </w:rPr>
        <w:t>Februari</w:t>
      </w:r>
      <w:proofErr w:type="spellEnd"/>
      <w:r w:rsidRPr="00120DA6">
        <w:rPr>
          <w:rFonts w:ascii="Turabian" w:hAnsi="Turabian" w:cs="Times New Roman"/>
        </w:rPr>
        <w:t xml:space="preserve"> 2016, </w:t>
      </w:r>
      <w:proofErr w:type="spellStart"/>
      <w:r w:rsidRPr="00120DA6">
        <w:rPr>
          <w:rFonts w:ascii="Turabian" w:hAnsi="Turabian" w:cs="Times New Roman"/>
        </w:rPr>
        <w:t>Hlm</w:t>
      </w:r>
      <w:proofErr w:type="spellEnd"/>
      <w:r w:rsidRPr="00120DA6">
        <w:rPr>
          <w:rFonts w:ascii="Turabian" w:hAnsi="Turabian" w:cs="Times New Roman"/>
        </w:rPr>
        <w:t xml:space="preserve"> 2.</w:t>
      </w:r>
    </w:p>
    <w:p w14:paraId="7FDA09E7" w14:textId="77777777" w:rsidR="00630BB7" w:rsidRPr="00120DA6" w:rsidRDefault="00630BB7" w:rsidP="00630BB7">
      <w:pPr>
        <w:jc w:val="both"/>
        <w:rPr>
          <w:rFonts w:ascii="Turabian" w:hAnsi="Turabian" w:cs="Times New Roman"/>
          <w:sz w:val="20"/>
          <w:szCs w:val="20"/>
        </w:rPr>
      </w:pPr>
    </w:p>
    <w:p w14:paraId="6ABAEDE8" w14:textId="77777777" w:rsidR="00630BB7" w:rsidRPr="00120DA6" w:rsidRDefault="00630BB7" w:rsidP="00630BB7">
      <w:pPr>
        <w:jc w:val="both"/>
        <w:rPr>
          <w:rFonts w:ascii="Turabian" w:hAnsi="Turabian" w:cs="Times New Roman"/>
          <w:sz w:val="20"/>
          <w:szCs w:val="20"/>
          <w:lang w:val="id-ID"/>
        </w:rPr>
      </w:pPr>
      <w:r w:rsidRPr="00120DA6">
        <w:rPr>
          <w:rFonts w:ascii="Turabian" w:hAnsi="Turabian" w:cs="Times New Roman"/>
          <w:sz w:val="20"/>
          <w:szCs w:val="20"/>
          <w:lang w:val="id-ID"/>
        </w:rPr>
        <w:lastRenderedPageBreak/>
        <w:t xml:space="preserve">Harun M. Husein, </w:t>
      </w:r>
      <w:r w:rsidRPr="00120DA6">
        <w:rPr>
          <w:rFonts w:ascii="Turabian" w:hAnsi="Turabian" w:cs="Times New Roman"/>
          <w:i/>
          <w:iCs/>
          <w:sz w:val="20"/>
          <w:szCs w:val="20"/>
          <w:lang w:val="id-ID"/>
        </w:rPr>
        <w:t>Penyidikan dan Penuntutan dalam Proses Pidana</w:t>
      </w:r>
      <w:r w:rsidRPr="00120DA6">
        <w:rPr>
          <w:rFonts w:ascii="Turabian" w:hAnsi="Turabian" w:cs="Times New Roman"/>
          <w:sz w:val="20"/>
          <w:szCs w:val="20"/>
          <w:lang w:val="id-ID"/>
        </w:rPr>
        <w:t xml:space="preserve">, </w:t>
      </w:r>
      <w:r w:rsidRPr="00120DA6">
        <w:rPr>
          <w:rFonts w:ascii="Turabian" w:hAnsi="Turabian" w:cs="Times New Roman"/>
          <w:sz w:val="20"/>
          <w:szCs w:val="20"/>
        </w:rPr>
        <w:t>(</w:t>
      </w:r>
      <w:r w:rsidRPr="00120DA6">
        <w:rPr>
          <w:rFonts w:ascii="Turabian" w:hAnsi="Turabian" w:cs="Times New Roman"/>
          <w:sz w:val="20"/>
          <w:szCs w:val="20"/>
          <w:lang w:val="id-ID"/>
        </w:rPr>
        <w:t>Jakarta</w:t>
      </w:r>
      <w:r w:rsidRPr="00120DA6">
        <w:rPr>
          <w:rFonts w:ascii="Turabian" w:hAnsi="Turabian" w:cs="Times New Roman"/>
          <w:sz w:val="20"/>
          <w:szCs w:val="20"/>
        </w:rPr>
        <w:t>:</w:t>
      </w:r>
      <w:r w:rsidRPr="00120DA6">
        <w:rPr>
          <w:rFonts w:ascii="Turabian" w:hAnsi="Turabian" w:cs="Times New Roman"/>
          <w:sz w:val="20"/>
          <w:szCs w:val="20"/>
          <w:lang w:val="id-ID"/>
        </w:rPr>
        <w:t xml:space="preserve"> PT Rineka Cipta,1991</w:t>
      </w:r>
      <w:r w:rsidRPr="00120DA6">
        <w:rPr>
          <w:rFonts w:ascii="Turabian" w:hAnsi="Turabian" w:cs="Times New Roman"/>
          <w:sz w:val="20"/>
          <w:szCs w:val="20"/>
        </w:rPr>
        <w:t>)</w:t>
      </w:r>
      <w:r w:rsidRPr="00120DA6">
        <w:rPr>
          <w:rFonts w:ascii="Turabian" w:hAnsi="Turabian" w:cs="Times New Roman"/>
          <w:sz w:val="20"/>
          <w:szCs w:val="20"/>
          <w:lang w:val="id-ID"/>
        </w:rPr>
        <w:t>, hlm. 245.</w:t>
      </w:r>
    </w:p>
    <w:p w14:paraId="2045DB63" w14:textId="77777777" w:rsidR="00630BB7" w:rsidRPr="00120DA6" w:rsidRDefault="00630BB7" w:rsidP="00630BB7">
      <w:pPr>
        <w:jc w:val="both"/>
        <w:rPr>
          <w:rFonts w:ascii="Turabian" w:hAnsi="Turabian" w:cs="Times New Roman"/>
          <w:sz w:val="20"/>
          <w:szCs w:val="20"/>
        </w:rPr>
      </w:pPr>
      <w:r w:rsidRPr="00120DA6">
        <w:rPr>
          <w:rFonts w:ascii="Turabian" w:hAnsi="Turabian" w:cs="Times New Roman"/>
          <w:sz w:val="20"/>
          <w:szCs w:val="20"/>
        </w:rPr>
        <w:fldChar w:fldCharType="begin" w:fldLock="1"/>
      </w:r>
      <w:r w:rsidRPr="00120DA6">
        <w:rPr>
          <w:rFonts w:ascii="Turabian" w:hAnsi="Turabian" w:cs="Times New Roman"/>
          <w:sz w:val="20"/>
          <w:szCs w:val="20"/>
        </w:rPr>
        <w:instrText>ADDIN CSL_CITATION {"citationItems":[{"id":"ITEM-1","itemData":{"author":[{"dropping-particle":"","family":"Achmad","given":"Mukti Fajar and Yulianto","non-dropping-particle":"","parse-names":false,"suffix":""}],"id":"ITEM-1","issued":{"date-parts":[["2010"]]},"number-of-pages":"153","publisher":"Pustaka Pelajar","publisher-place":"Yogyakarta","title":"Dualisme Penelitian Hukum. Normatif dan Empiris","type":"book"},"uris":["http://www.mendeley.com/documents/?uuid=dedc6217-7903-4fd9-a923-c5e978d917a8"]}],"mendeley":{"formattedCitation":"Mukti Fajar and Yulianto Achmad, &lt;i&gt;Dualisme Penelitian Hukum. Normatif Dan Empiris&lt;/i&gt; (Yogyakarta: Pustaka Pelajar, 2010).","plainTextFormattedCitation":"Mukti Fajar and Yulianto Achmad, Dualisme Penelitian Hukum. Normatif Dan Empiris (Yogyakarta: Pustaka Pelajar, 2010).","previouslyFormattedCitation":"Mukti Fajar and Yulianto Achmad, &lt;i&gt;Dualisme Penelitian Hukum. Normatif Dan Empiris&lt;/i&gt; (Yogyakarta: Pustaka Pelajar, 2010)."},"properties":{"noteIndex":12},"schema":"https://github.com/citation-style-language/schema/raw/master/csl-citation.json"}</w:instrText>
      </w:r>
      <w:r w:rsidRPr="00120DA6">
        <w:rPr>
          <w:rFonts w:ascii="Turabian" w:hAnsi="Turabian" w:cs="Times New Roman"/>
          <w:sz w:val="20"/>
          <w:szCs w:val="20"/>
        </w:rPr>
        <w:fldChar w:fldCharType="separate"/>
      </w:r>
      <w:r w:rsidRPr="00120DA6">
        <w:rPr>
          <w:rFonts w:ascii="Turabian" w:hAnsi="Turabian" w:cs="Times New Roman"/>
          <w:noProof/>
          <w:sz w:val="20"/>
          <w:szCs w:val="20"/>
        </w:rPr>
        <w:t xml:space="preserve">Mukti Fajar and Yulianto Achmad, </w:t>
      </w:r>
      <w:r w:rsidRPr="00120DA6">
        <w:rPr>
          <w:rFonts w:ascii="Turabian" w:hAnsi="Turabian" w:cs="Times New Roman"/>
          <w:i/>
          <w:noProof/>
          <w:sz w:val="20"/>
          <w:szCs w:val="20"/>
        </w:rPr>
        <w:t>Dualisme Penelitian Hukum. Normatif Dan Empiris</w:t>
      </w:r>
      <w:r w:rsidRPr="00120DA6">
        <w:rPr>
          <w:rFonts w:ascii="Turabian" w:hAnsi="Turabian" w:cs="Times New Roman"/>
          <w:noProof/>
          <w:sz w:val="20"/>
          <w:szCs w:val="20"/>
        </w:rPr>
        <w:t xml:space="preserve"> (Yogyakarta: Pustaka Pelajar, 2010), 153.</w:t>
      </w:r>
      <w:r w:rsidRPr="00120DA6">
        <w:rPr>
          <w:rFonts w:ascii="Turabian" w:hAnsi="Turabian" w:cs="Times New Roman"/>
          <w:sz w:val="20"/>
          <w:szCs w:val="20"/>
        </w:rPr>
        <w:fldChar w:fldCharType="end"/>
      </w:r>
    </w:p>
    <w:p w14:paraId="32FE3357" w14:textId="77777777" w:rsidR="00630BB7" w:rsidRPr="00120DA6" w:rsidRDefault="00630BB7" w:rsidP="00630BB7">
      <w:pPr>
        <w:pStyle w:val="FootnoteText"/>
        <w:jc w:val="both"/>
        <w:rPr>
          <w:rFonts w:ascii="Turabian" w:hAnsi="Turabian" w:cs="Times New Roman"/>
        </w:rPr>
      </w:pPr>
      <w:r w:rsidRPr="00120DA6">
        <w:rPr>
          <w:rFonts w:ascii="Turabian" w:hAnsi="Turabian" w:cs="Times New Roman"/>
        </w:rPr>
        <w:fldChar w:fldCharType="begin" w:fldLock="1"/>
      </w:r>
      <w:r w:rsidRPr="00120DA6">
        <w:rPr>
          <w:rFonts w:ascii="Turabian" w:hAnsi="Turabian" w:cs="Times New Roman"/>
        </w:rPr>
        <w:instrText>ADDIN CSL_CITATION {"citationItems":[{"id":"ITEM-1","itemData":{"author":[{"dropping-particle":"","family":"Soekanto","given":"Soerjono","non-dropping-particle":"","parse-names":false,"suffix":""}],"edition":"3","id":"ITEM-1","issued":{"date-parts":[["2009"]]},"number-of-pages":"17","publisher":"Restu Agung","publisher-place":"Jakarta","title":"Pengantar Penelitian Hukum","type":"book"},"uris":["http://www.mendeley.com/documents/?uuid=b0e5fa02-6b0c-407c-9799-caf26efe0fe4"]}],"mendeley":{"formattedCitation":"Soerjono Soekanto, &lt;i&gt;Pengantar Penelitian Hukum&lt;/i&gt;, 3rd ed. (Jakarta: Restu Agung, 2009).","plainTextFormattedCitation":"Soerjono Soekanto, Pengantar Penelitian Hukum, 3rd ed. (Jakarta: Restu Agung, 2009).","previouslyFormattedCitation":"Soerjono Soekanto, &lt;i&gt;Pengantar Penelitian Hukum&lt;/i&gt;, 3rd ed. (Jakarta: Restu Agung, 2009)."},"properties":{"noteIndex":13},"schema":"https://github.com/citation-style-language/schema/raw/master/csl-citation.json"}</w:instrText>
      </w:r>
      <w:r w:rsidRPr="00120DA6">
        <w:rPr>
          <w:rFonts w:ascii="Turabian" w:hAnsi="Turabian" w:cs="Times New Roman"/>
        </w:rPr>
        <w:fldChar w:fldCharType="separate"/>
      </w:r>
      <w:r w:rsidRPr="00120DA6">
        <w:rPr>
          <w:rFonts w:ascii="Turabian" w:hAnsi="Turabian" w:cs="Times New Roman"/>
          <w:noProof/>
        </w:rPr>
        <w:t xml:space="preserve">Soerjono Soekanto, </w:t>
      </w:r>
      <w:r w:rsidRPr="00120DA6">
        <w:rPr>
          <w:rFonts w:ascii="Turabian" w:hAnsi="Turabian" w:cs="Times New Roman"/>
          <w:i/>
          <w:noProof/>
        </w:rPr>
        <w:t>Pengantar Penelitian Hukum</w:t>
      </w:r>
      <w:r w:rsidRPr="00120DA6">
        <w:rPr>
          <w:rFonts w:ascii="Turabian" w:hAnsi="Turabian" w:cs="Times New Roman"/>
          <w:noProof/>
        </w:rPr>
        <w:t>, 3rd ed. (Jakarta: Restu Agung, 2009).</w:t>
      </w:r>
      <w:r w:rsidRPr="00120DA6">
        <w:rPr>
          <w:rFonts w:ascii="Turabian" w:hAnsi="Turabian" w:cs="Times New Roman"/>
        </w:rPr>
        <w:fldChar w:fldCharType="end"/>
      </w:r>
    </w:p>
    <w:p w14:paraId="5D046A4B" w14:textId="77777777" w:rsidR="00630BB7" w:rsidRPr="00120DA6" w:rsidRDefault="00630BB7" w:rsidP="00630BB7">
      <w:pPr>
        <w:pStyle w:val="FootnoteText"/>
        <w:jc w:val="both"/>
        <w:rPr>
          <w:rFonts w:ascii="Turabian" w:hAnsi="Turabian" w:cs="Times New Roman"/>
        </w:rPr>
      </w:pPr>
    </w:p>
    <w:p w14:paraId="0D6EA959" w14:textId="77777777" w:rsidR="00630BB7" w:rsidRPr="00120DA6" w:rsidRDefault="00630BB7" w:rsidP="00630BB7">
      <w:pPr>
        <w:pStyle w:val="FootnoteText"/>
        <w:jc w:val="both"/>
        <w:rPr>
          <w:rFonts w:ascii="Turabian" w:hAnsi="Turabian" w:cs="Times New Roman"/>
        </w:rPr>
      </w:pPr>
      <w:proofErr w:type="spellStart"/>
      <w:r w:rsidRPr="00120DA6">
        <w:rPr>
          <w:rFonts w:ascii="Turabian" w:hAnsi="Turabian" w:cs="Times New Roman"/>
        </w:rPr>
        <w:t>Zulkarnain</w:t>
      </w:r>
      <w:proofErr w:type="spellEnd"/>
      <w:r w:rsidRPr="00120DA6">
        <w:rPr>
          <w:rFonts w:ascii="Turabian" w:hAnsi="Turabian" w:cs="Times New Roman"/>
        </w:rPr>
        <w:t xml:space="preserve">, </w:t>
      </w:r>
      <w:proofErr w:type="spellStart"/>
      <w:r w:rsidRPr="00120DA6">
        <w:rPr>
          <w:rFonts w:ascii="Turabian" w:hAnsi="Turabian" w:cs="Times New Roman"/>
          <w:i/>
        </w:rPr>
        <w:t>Praktik</w:t>
      </w:r>
      <w:proofErr w:type="spellEnd"/>
      <w:r w:rsidRPr="00120DA6">
        <w:rPr>
          <w:rFonts w:ascii="Turabian" w:hAnsi="Turabian" w:cs="Times New Roman"/>
          <w:i/>
        </w:rPr>
        <w:t xml:space="preserve"> </w:t>
      </w:r>
      <w:proofErr w:type="spellStart"/>
      <w:r w:rsidRPr="00120DA6">
        <w:rPr>
          <w:rFonts w:ascii="Turabian" w:hAnsi="Turabian" w:cs="Times New Roman"/>
          <w:i/>
        </w:rPr>
        <w:t>Peradilan</w:t>
      </w:r>
      <w:proofErr w:type="spellEnd"/>
      <w:r w:rsidRPr="00120DA6">
        <w:rPr>
          <w:rFonts w:ascii="Turabian" w:hAnsi="Turabian" w:cs="Times New Roman"/>
          <w:i/>
        </w:rPr>
        <w:t xml:space="preserve"> </w:t>
      </w:r>
      <w:proofErr w:type="spellStart"/>
      <w:r w:rsidRPr="00120DA6">
        <w:rPr>
          <w:rFonts w:ascii="Turabian" w:hAnsi="Turabian" w:cs="Times New Roman"/>
          <w:i/>
        </w:rPr>
        <w:t>Pidana</w:t>
      </w:r>
      <w:proofErr w:type="spellEnd"/>
      <w:r w:rsidRPr="00120DA6">
        <w:rPr>
          <w:rFonts w:ascii="Turabian" w:hAnsi="Turabian" w:cs="Times New Roman"/>
          <w:i/>
        </w:rPr>
        <w:t xml:space="preserve">: Panduan </w:t>
      </w:r>
      <w:proofErr w:type="spellStart"/>
      <w:r w:rsidRPr="00120DA6">
        <w:rPr>
          <w:rFonts w:ascii="Turabian" w:hAnsi="Turabian" w:cs="Times New Roman"/>
          <w:i/>
        </w:rPr>
        <w:t>Praktis</w:t>
      </w:r>
      <w:proofErr w:type="spellEnd"/>
      <w:r w:rsidRPr="00120DA6">
        <w:rPr>
          <w:rFonts w:ascii="Turabian" w:hAnsi="Turabian" w:cs="Times New Roman"/>
          <w:i/>
        </w:rPr>
        <w:t xml:space="preserve"> </w:t>
      </w:r>
      <w:proofErr w:type="spellStart"/>
      <w:r w:rsidRPr="00120DA6">
        <w:rPr>
          <w:rFonts w:ascii="Turabian" w:hAnsi="Turabian" w:cs="Times New Roman"/>
          <w:i/>
        </w:rPr>
        <w:t>Memahami</w:t>
      </w:r>
      <w:proofErr w:type="spellEnd"/>
      <w:r w:rsidRPr="00120DA6">
        <w:rPr>
          <w:rFonts w:ascii="Turabian" w:hAnsi="Turabian" w:cs="Times New Roman"/>
          <w:i/>
        </w:rPr>
        <w:t xml:space="preserve"> </w:t>
      </w:r>
      <w:proofErr w:type="spellStart"/>
      <w:r w:rsidRPr="00120DA6">
        <w:rPr>
          <w:rFonts w:ascii="Turabian" w:hAnsi="Turabian" w:cs="Times New Roman"/>
          <w:i/>
        </w:rPr>
        <w:t>Peradilan</w:t>
      </w:r>
      <w:proofErr w:type="spellEnd"/>
      <w:r w:rsidRPr="00120DA6">
        <w:rPr>
          <w:rFonts w:ascii="Turabian" w:hAnsi="Turabian" w:cs="Times New Roman"/>
          <w:i/>
        </w:rPr>
        <w:t xml:space="preserve"> </w:t>
      </w:r>
      <w:proofErr w:type="spellStart"/>
      <w:r w:rsidRPr="00120DA6">
        <w:rPr>
          <w:rFonts w:ascii="Turabian" w:hAnsi="Turabian" w:cs="Times New Roman"/>
          <w:i/>
        </w:rPr>
        <w:t>Pidana</w:t>
      </w:r>
      <w:proofErr w:type="spellEnd"/>
      <w:r w:rsidRPr="00120DA6">
        <w:rPr>
          <w:rFonts w:ascii="Turabian" w:hAnsi="Turabian" w:cs="Times New Roman"/>
          <w:i/>
        </w:rPr>
        <w:t xml:space="preserve">, </w:t>
      </w:r>
      <w:r w:rsidRPr="00120DA6">
        <w:rPr>
          <w:rFonts w:ascii="Turabian" w:hAnsi="Turabian" w:cs="Times New Roman"/>
        </w:rPr>
        <w:t xml:space="preserve">(Malang: </w:t>
      </w:r>
      <w:proofErr w:type="spellStart"/>
      <w:r w:rsidRPr="00120DA6">
        <w:rPr>
          <w:rFonts w:ascii="Turabian" w:hAnsi="Turabian" w:cs="Times New Roman"/>
        </w:rPr>
        <w:t>Setara</w:t>
      </w:r>
      <w:proofErr w:type="spellEnd"/>
      <w:r w:rsidRPr="00120DA6">
        <w:rPr>
          <w:rFonts w:ascii="Turabian" w:hAnsi="Turabian" w:cs="Times New Roman"/>
        </w:rPr>
        <w:t xml:space="preserve"> Press, 2013).</w:t>
      </w:r>
    </w:p>
    <w:p w14:paraId="69637699" w14:textId="77777777" w:rsidR="00630BB7" w:rsidRPr="00120DA6" w:rsidRDefault="00630BB7" w:rsidP="00630BB7">
      <w:pPr>
        <w:pStyle w:val="FootnoteText"/>
        <w:jc w:val="both"/>
        <w:rPr>
          <w:rFonts w:ascii="Turabian" w:hAnsi="Turabian" w:cs="Times New Roman"/>
        </w:rPr>
      </w:pPr>
    </w:p>
    <w:p w14:paraId="01C16509" w14:textId="54964430" w:rsidR="00630BB7" w:rsidRPr="00120DA6" w:rsidRDefault="00630BB7" w:rsidP="00630BB7">
      <w:pPr>
        <w:pStyle w:val="FootnoteText"/>
        <w:jc w:val="both"/>
        <w:rPr>
          <w:rFonts w:ascii="Turabian" w:hAnsi="Turabian" w:cs="Times New Roman"/>
        </w:rPr>
      </w:pPr>
      <w:proofErr w:type="spellStart"/>
      <w:r w:rsidRPr="00120DA6">
        <w:rPr>
          <w:rFonts w:ascii="Turabian" w:hAnsi="Turabian" w:cs="Times New Roman"/>
        </w:rPr>
        <w:t>Erdianto</w:t>
      </w:r>
      <w:proofErr w:type="spellEnd"/>
      <w:r w:rsidRPr="00120DA6">
        <w:rPr>
          <w:rFonts w:ascii="Turabian" w:hAnsi="Turabian" w:cs="Times New Roman"/>
        </w:rPr>
        <w:t>, “</w:t>
      </w:r>
      <w:proofErr w:type="spellStart"/>
      <w:r w:rsidRPr="00120DA6">
        <w:rPr>
          <w:rFonts w:ascii="Turabian" w:hAnsi="Turabian" w:cs="Times New Roman"/>
        </w:rPr>
        <w:t>Penyelesaian</w:t>
      </w:r>
      <w:proofErr w:type="spellEnd"/>
      <w:r w:rsidRPr="00120DA6">
        <w:rPr>
          <w:rFonts w:ascii="Turabian" w:hAnsi="Turabian" w:cs="Times New Roman"/>
        </w:rPr>
        <w:t xml:space="preserve"> </w:t>
      </w:r>
      <w:proofErr w:type="spellStart"/>
      <w:r w:rsidRPr="00120DA6">
        <w:rPr>
          <w:rFonts w:ascii="Turabian" w:hAnsi="Turabian" w:cs="Times New Roman"/>
        </w:rPr>
        <w:t>Tindak</w:t>
      </w:r>
      <w:proofErr w:type="spellEnd"/>
      <w:r w:rsidRPr="00120DA6">
        <w:rPr>
          <w:rFonts w:ascii="Turabian" w:hAnsi="Turabian" w:cs="Times New Roman"/>
        </w:rPr>
        <w:t xml:space="preserve"> </w:t>
      </w:r>
      <w:proofErr w:type="spellStart"/>
      <w:r w:rsidRPr="00120DA6">
        <w:rPr>
          <w:rFonts w:ascii="Turabian" w:hAnsi="Turabian" w:cs="Times New Roman"/>
        </w:rPr>
        <w:t>Pidana</w:t>
      </w:r>
      <w:proofErr w:type="spellEnd"/>
      <w:r w:rsidRPr="00120DA6">
        <w:rPr>
          <w:rFonts w:ascii="Turabian" w:hAnsi="Turabian" w:cs="Times New Roman"/>
        </w:rPr>
        <w:t xml:space="preserve"> Yang </w:t>
      </w:r>
      <w:proofErr w:type="spellStart"/>
      <w:r w:rsidRPr="00120DA6">
        <w:rPr>
          <w:rFonts w:ascii="Turabian" w:hAnsi="Turabian" w:cs="Times New Roman"/>
        </w:rPr>
        <w:t>Terjadi</w:t>
      </w:r>
      <w:proofErr w:type="spellEnd"/>
      <w:r w:rsidRPr="00120DA6">
        <w:rPr>
          <w:rFonts w:ascii="Turabian" w:hAnsi="Turabian" w:cs="Times New Roman"/>
        </w:rPr>
        <w:t xml:space="preserve"> Di </w:t>
      </w:r>
      <w:proofErr w:type="spellStart"/>
      <w:r w:rsidRPr="00120DA6">
        <w:rPr>
          <w:rFonts w:ascii="Turabian" w:hAnsi="Turabian" w:cs="Times New Roman"/>
        </w:rPr>
        <w:t>Atastanah</w:t>
      </w:r>
      <w:proofErr w:type="spellEnd"/>
      <w:r w:rsidRPr="00120DA6">
        <w:rPr>
          <w:rFonts w:ascii="Turabian" w:hAnsi="Turabian" w:cs="Times New Roman"/>
        </w:rPr>
        <w:t xml:space="preserve"> </w:t>
      </w:r>
      <w:proofErr w:type="spellStart"/>
      <w:r w:rsidRPr="00120DA6">
        <w:rPr>
          <w:rFonts w:ascii="Turabian" w:hAnsi="Turabian" w:cs="Times New Roman"/>
        </w:rPr>
        <w:t>Sengketa</w:t>
      </w:r>
      <w:proofErr w:type="spellEnd"/>
      <w:r w:rsidRPr="00120DA6">
        <w:rPr>
          <w:rFonts w:ascii="Turabian" w:hAnsi="Turabian" w:cs="Times New Roman"/>
        </w:rPr>
        <w:t xml:space="preserve">”, </w:t>
      </w:r>
      <w:proofErr w:type="spellStart"/>
      <w:r w:rsidRPr="00120DA6">
        <w:rPr>
          <w:rFonts w:ascii="Turabian" w:hAnsi="Turabian" w:cs="Times New Roman"/>
        </w:rPr>
        <w:t>Jurnal</w:t>
      </w:r>
      <w:proofErr w:type="spellEnd"/>
      <w:r w:rsidRPr="00120DA6">
        <w:rPr>
          <w:rFonts w:ascii="Turabian" w:hAnsi="Turabian" w:cs="Times New Roman"/>
        </w:rPr>
        <w:t xml:space="preserve"> </w:t>
      </w:r>
      <w:proofErr w:type="spellStart"/>
      <w:r w:rsidRPr="00120DA6">
        <w:rPr>
          <w:rFonts w:ascii="Turabian" w:hAnsi="Turabian" w:cs="Times New Roman"/>
        </w:rPr>
        <w:t>Ilmu</w:t>
      </w:r>
      <w:proofErr w:type="spellEnd"/>
      <w:r w:rsidRPr="00120DA6">
        <w:rPr>
          <w:rFonts w:ascii="Turabian" w:hAnsi="Turabian" w:cs="Times New Roman"/>
        </w:rPr>
        <w:t xml:space="preserve"> Hukum Volume 3 No. 1.</w:t>
      </w:r>
    </w:p>
    <w:p w14:paraId="734DB2BA" w14:textId="77777777" w:rsidR="00630BB7" w:rsidRPr="00120DA6" w:rsidRDefault="00630BB7" w:rsidP="00630BB7">
      <w:pPr>
        <w:jc w:val="both"/>
        <w:rPr>
          <w:rFonts w:ascii="Turabian" w:hAnsi="Turabian" w:cs="Times New Roman"/>
          <w:sz w:val="20"/>
          <w:szCs w:val="20"/>
        </w:rPr>
      </w:pPr>
      <w:proofErr w:type="spellStart"/>
      <w:r w:rsidRPr="00120DA6">
        <w:rPr>
          <w:rFonts w:ascii="Turabian" w:hAnsi="Turabian" w:cs="Times New Roman"/>
          <w:sz w:val="20"/>
          <w:szCs w:val="20"/>
        </w:rPr>
        <w:t>Muhammadtaufiq</w:t>
      </w:r>
      <w:proofErr w:type="spellEnd"/>
      <w:r w:rsidRPr="00120DA6">
        <w:rPr>
          <w:rFonts w:ascii="Turabian" w:hAnsi="Turabian" w:cs="Times New Roman"/>
          <w:sz w:val="20"/>
          <w:szCs w:val="20"/>
        </w:rPr>
        <w:t>, “</w:t>
      </w:r>
      <w:proofErr w:type="spellStart"/>
      <w:r w:rsidRPr="00120DA6">
        <w:rPr>
          <w:rFonts w:ascii="Turabian" w:hAnsi="Turabian" w:cs="Times New Roman"/>
          <w:sz w:val="20"/>
          <w:szCs w:val="20"/>
        </w:rPr>
        <w:t>Penyelesaianperkara</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Pidana</w:t>
      </w:r>
      <w:proofErr w:type="spellEnd"/>
      <w:r w:rsidRPr="00120DA6">
        <w:rPr>
          <w:rFonts w:ascii="Turabian" w:hAnsi="Turabian" w:cs="Times New Roman"/>
          <w:sz w:val="20"/>
          <w:szCs w:val="20"/>
        </w:rPr>
        <w:t xml:space="preserve"> yang </w:t>
      </w:r>
      <w:proofErr w:type="spellStart"/>
      <w:r w:rsidRPr="00120DA6">
        <w:rPr>
          <w:rFonts w:ascii="Turabian" w:hAnsi="Turabian" w:cs="Times New Roman"/>
          <w:sz w:val="20"/>
          <w:szCs w:val="20"/>
        </w:rPr>
        <w:t>berkeadilan</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substansial</w:t>
      </w:r>
      <w:proofErr w:type="spellEnd"/>
      <w:r w:rsidRPr="00120DA6">
        <w:rPr>
          <w:rFonts w:ascii="Turabian" w:hAnsi="Turabian" w:cs="Times New Roman"/>
          <w:sz w:val="20"/>
          <w:szCs w:val="20"/>
        </w:rPr>
        <w:t xml:space="preserve">”, </w:t>
      </w:r>
      <w:proofErr w:type="spellStart"/>
      <w:r w:rsidRPr="00120DA6">
        <w:rPr>
          <w:rFonts w:ascii="Turabian" w:hAnsi="Turabian" w:cs="Times New Roman"/>
          <w:sz w:val="20"/>
          <w:szCs w:val="20"/>
        </w:rPr>
        <w:t>Yustisia</w:t>
      </w:r>
      <w:proofErr w:type="spellEnd"/>
      <w:r w:rsidRPr="00120DA6">
        <w:rPr>
          <w:rFonts w:ascii="Turabian" w:hAnsi="Turabian" w:cs="Times New Roman"/>
          <w:sz w:val="20"/>
          <w:szCs w:val="20"/>
        </w:rPr>
        <w:t xml:space="preserve"> Vol.2 No.1 </w:t>
      </w:r>
      <w:proofErr w:type="spellStart"/>
      <w:r w:rsidRPr="00120DA6">
        <w:rPr>
          <w:rFonts w:ascii="Turabian" w:hAnsi="Turabian" w:cs="Times New Roman"/>
          <w:sz w:val="20"/>
          <w:szCs w:val="20"/>
        </w:rPr>
        <w:t>Januari</w:t>
      </w:r>
      <w:proofErr w:type="spellEnd"/>
      <w:r w:rsidRPr="00120DA6">
        <w:rPr>
          <w:rFonts w:ascii="Turabian" w:hAnsi="Turabian" w:cs="Times New Roman"/>
          <w:sz w:val="20"/>
          <w:szCs w:val="20"/>
        </w:rPr>
        <w:t xml:space="preserve">–April2013, </w:t>
      </w:r>
      <w:proofErr w:type="spellStart"/>
      <w:r w:rsidRPr="00120DA6">
        <w:rPr>
          <w:rFonts w:ascii="Turabian" w:hAnsi="Turabian" w:cs="Times New Roman"/>
          <w:sz w:val="20"/>
          <w:szCs w:val="20"/>
        </w:rPr>
        <w:t>Hlm</w:t>
      </w:r>
      <w:proofErr w:type="spellEnd"/>
      <w:r w:rsidRPr="00120DA6">
        <w:rPr>
          <w:rFonts w:ascii="Turabian" w:hAnsi="Turabian" w:cs="Times New Roman"/>
          <w:sz w:val="20"/>
          <w:szCs w:val="20"/>
        </w:rPr>
        <w:t xml:space="preserve"> 25.</w:t>
      </w:r>
    </w:p>
    <w:p w14:paraId="526BE291" w14:textId="77777777" w:rsidR="00630BB7" w:rsidRPr="00120DA6" w:rsidRDefault="00630BB7" w:rsidP="0015290D">
      <w:pPr>
        <w:spacing w:after="0" w:line="360" w:lineRule="auto"/>
        <w:jc w:val="both"/>
        <w:rPr>
          <w:rFonts w:ascii="Turabian" w:hAnsi="Turabian" w:cs="Times New Roman"/>
          <w:b/>
          <w:bCs/>
          <w:sz w:val="20"/>
          <w:szCs w:val="20"/>
        </w:rPr>
      </w:pPr>
    </w:p>
    <w:sectPr w:rsidR="00630BB7" w:rsidRPr="00120DA6" w:rsidSect="00120DA6">
      <w:pgSz w:w="11906" w:h="16838"/>
      <w:pgMar w:top="2274" w:right="1281" w:bottom="11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2AB19" w14:textId="77777777" w:rsidR="002E4AE0" w:rsidRDefault="002E4AE0" w:rsidP="0066499A">
      <w:pPr>
        <w:spacing w:after="0" w:line="240" w:lineRule="auto"/>
      </w:pPr>
      <w:r>
        <w:separator/>
      </w:r>
    </w:p>
  </w:endnote>
  <w:endnote w:type="continuationSeparator" w:id="0">
    <w:p w14:paraId="6E0AFD49" w14:textId="77777777" w:rsidR="002E4AE0" w:rsidRDefault="002E4AE0" w:rsidP="0066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urabian">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1B635" w14:textId="77777777" w:rsidR="002E4AE0" w:rsidRDefault="002E4AE0" w:rsidP="0066499A">
      <w:pPr>
        <w:spacing w:after="0" w:line="240" w:lineRule="auto"/>
      </w:pPr>
      <w:r>
        <w:separator/>
      </w:r>
    </w:p>
  </w:footnote>
  <w:footnote w:type="continuationSeparator" w:id="0">
    <w:p w14:paraId="0482CE1A" w14:textId="77777777" w:rsidR="002E4AE0" w:rsidRDefault="002E4AE0" w:rsidP="0066499A">
      <w:pPr>
        <w:spacing w:after="0" w:line="240" w:lineRule="auto"/>
      </w:pPr>
      <w:r>
        <w:continuationSeparator/>
      </w:r>
    </w:p>
  </w:footnote>
  <w:footnote w:id="1">
    <w:p w14:paraId="1CCF318C" w14:textId="30930C6D" w:rsidR="0066499A" w:rsidRPr="005A500A" w:rsidRDefault="0066499A" w:rsidP="005A500A">
      <w:pPr>
        <w:pStyle w:val="FootnoteText"/>
        <w:jc w:val="both"/>
        <w:rPr>
          <w:rFonts w:ascii="Times New Roman" w:hAnsi="Times New Roman" w:cs="Times New Roman"/>
        </w:rPr>
      </w:pPr>
      <w:r w:rsidRPr="005A500A">
        <w:rPr>
          <w:rStyle w:val="FootnoteReference"/>
          <w:rFonts w:ascii="Times New Roman" w:hAnsi="Times New Roman" w:cs="Times New Roman"/>
        </w:rPr>
        <w:footnoteRef/>
      </w:r>
      <w:r w:rsidRPr="005A500A">
        <w:rPr>
          <w:rFonts w:ascii="Times New Roman" w:hAnsi="Times New Roman" w:cs="Times New Roman"/>
        </w:rPr>
        <w:t xml:space="preserve"> </w:t>
      </w:r>
      <w:bookmarkStart w:id="0" w:name="_Hlk50036202"/>
      <w:proofErr w:type="spellStart"/>
      <w:r w:rsidRPr="005A500A">
        <w:rPr>
          <w:rFonts w:ascii="Times New Roman" w:hAnsi="Times New Roman" w:cs="Times New Roman"/>
        </w:rPr>
        <w:t>Achmad</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Irwan</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Hamzani</w:t>
      </w:r>
      <w:proofErr w:type="spellEnd"/>
      <w:r w:rsidRPr="005A500A">
        <w:rPr>
          <w:rFonts w:ascii="Times New Roman" w:hAnsi="Times New Roman" w:cs="Times New Roman"/>
        </w:rPr>
        <w:t>, “</w:t>
      </w:r>
      <w:proofErr w:type="spellStart"/>
      <w:r w:rsidRPr="005A500A">
        <w:rPr>
          <w:rFonts w:ascii="Times New Roman" w:hAnsi="Times New Roman" w:cs="Times New Roman"/>
        </w:rPr>
        <w:t>Menggagas</w:t>
      </w:r>
      <w:proofErr w:type="spellEnd"/>
      <w:r w:rsidRPr="005A500A">
        <w:rPr>
          <w:rFonts w:ascii="Times New Roman" w:hAnsi="Times New Roman" w:cs="Times New Roman"/>
        </w:rPr>
        <w:t xml:space="preserve"> Indonesia </w:t>
      </w:r>
      <w:proofErr w:type="spellStart"/>
      <w:r w:rsidRPr="005A500A">
        <w:rPr>
          <w:rFonts w:ascii="Times New Roman" w:hAnsi="Times New Roman" w:cs="Times New Roman"/>
        </w:rPr>
        <w:t>Sebagai</w:t>
      </w:r>
      <w:proofErr w:type="spellEnd"/>
      <w:r w:rsidRPr="005A500A">
        <w:rPr>
          <w:rFonts w:ascii="Times New Roman" w:hAnsi="Times New Roman" w:cs="Times New Roman"/>
        </w:rPr>
        <w:t xml:space="preserve"> Negara Hukum </w:t>
      </w:r>
      <w:proofErr w:type="spellStart"/>
      <w:r w:rsidRPr="005A500A">
        <w:rPr>
          <w:rFonts w:ascii="Times New Roman" w:hAnsi="Times New Roman" w:cs="Times New Roman"/>
        </w:rPr>
        <w:t>Yaang</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Membahagiakan</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Rakyatnya</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Jurnal</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Yustisia</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Edisi</w:t>
      </w:r>
      <w:proofErr w:type="spellEnd"/>
      <w:r w:rsidRPr="005A500A">
        <w:rPr>
          <w:rFonts w:ascii="Times New Roman" w:hAnsi="Times New Roman" w:cs="Times New Roman"/>
        </w:rPr>
        <w:t xml:space="preserve"> 90 September - </w:t>
      </w:r>
      <w:proofErr w:type="spellStart"/>
      <w:r w:rsidRPr="005A500A">
        <w:rPr>
          <w:rFonts w:ascii="Times New Roman" w:hAnsi="Times New Roman" w:cs="Times New Roman"/>
        </w:rPr>
        <w:t>Desember</w:t>
      </w:r>
      <w:proofErr w:type="spellEnd"/>
      <w:r w:rsidRPr="005A500A">
        <w:rPr>
          <w:rFonts w:ascii="Times New Roman" w:hAnsi="Times New Roman" w:cs="Times New Roman"/>
        </w:rPr>
        <w:t xml:space="preserve"> 2014.</w:t>
      </w:r>
      <w:bookmarkEnd w:id="0"/>
    </w:p>
  </w:footnote>
  <w:footnote w:id="2">
    <w:p w14:paraId="1DB0531F" w14:textId="697874DC" w:rsidR="0066499A" w:rsidRPr="005A500A" w:rsidRDefault="0066499A" w:rsidP="005A500A">
      <w:pPr>
        <w:pStyle w:val="FootnoteText"/>
        <w:jc w:val="both"/>
        <w:rPr>
          <w:rFonts w:ascii="Times New Roman" w:hAnsi="Times New Roman" w:cs="Times New Roman"/>
        </w:rPr>
      </w:pPr>
      <w:r w:rsidRPr="005A500A">
        <w:rPr>
          <w:rStyle w:val="FootnoteReference"/>
          <w:rFonts w:ascii="Times New Roman" w:hAnsi="Times New Roman" w:cs="Times New Roman"/>
        </w:rPr>
        <w:footnoteRef/>
      </w:r>
      <w:r w:rsidRPr="005A500A">
        <w:rPr>
          <w:rFonts w:ascii="Times New Roman" w:hAnsi="Times New Roman" w:cs="Times New Roman"/>
        </w:rPr>
        <w:t xml:space="preserve"> </w:t>
      </w:r>
      <w:proofErr w:type="spellStart"/>
      <w:r w:rsidRPr="005A500A">
        <w:rPr>
          <w:rFonts w:ascii="Times New Roman" w:hAnsi="Times New Roman" w:cs="Times New Roman"/>
        </w:rPr>
        <w:t>Aidul</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Fitriciada</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Azhari</w:t>
      </w:r>
      <w:proofErr w:type="spellEnd"/>
      <w:r w:rsidRPr="005A500A">
        <w:rPr>
          <w:rFonts w:ascii="Times New Roman" w:hAnsi="Times New Roman" w:cs="Times New Roman"/>
        </w:rPr>
        <w:t xml:space="preserve">, “Negara Hukum Indonesia: </w:t>
      </w:r>
      <w:proofErr w:type="spellStart"/>
      <w:r w:rsidRPr="005A500A">
        <w:rPr>
          <w:rFonts w:ascii="Times New Roman" w:hAnsi="Times New Roman" w:cs="Times New Roman"/>
        </w:rPr>
        <w:t>Dekolonisasi</w:t>
      </w:r>
      <w:proofErr w:type="spellEnd"/>
      <w:r w:rsidRPr="005A500A">
        <w:rPr>
          <w:rFonts w:ascii="Times New Roman" w:hAnsi="Times New Roman" w:cs="Times New Roman"/>
        </w:rPr>
        <w:t xml:space="preserve"> dan </w:t>
      </w:r>
      <w:proofErr w:type="spellStart"/>
      <w:r w:rsidRPr="005A500A">
        <w:rPr>
          <w:rFonts w:ascii="Times New Roman" w:hAnsi="Times New Roman" w:cs="Times New Roman"/>
        </w:rPr>
        <w:t>Rekonstruksi</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Tradisi</w:t>
      </w:r>
      <w:proofErr w:type="spellEnd"/>
      <w:r w:rsidRPr="005A500A">
        <w:rPr>
          <w:rFonts w:ascii="Times New Roman" w:hAnsi="Times New Roman" w:cs="Times New Roman"/>
        </w:rPr>
        <w:t xml:space="preserve">”, </w:t>
      </w:r>
      <w:proofErr w:type="spellStart"/>
      <w:r w:rsidRPr="005A500A">
        <w:rPr>
          <w:rFonts w:ascii="Times New Roman" w:hAnsi="Times New Roman" w:cs="Times New Roman"/>
        </w:rPr>
        <w:t>Jurnal</w:t>
      </w:r>
      <w:proofErr w:type="spellEnd"/>
      <w:r w:rsidRPr="005A500A">
        <w:rPr>
          <w:rFonts w:ascii="Times New Roman" w:hAnsi="Times New Roman" w:cs="Times New Roman"/>
        </w:rPr>
        <w:t xml:space="preserve"> Hukum IUS QUIA IUSTUM NO. 4 VOL. 19 OKTOBER 2012: 489 – 505.</w:t>
      </w:r>
    </w:p>
  </w:footnote>
  <w:footnote w:id="3">
    <w:p w14:paraId="023979DD" w14:textId="77777777" w:rsidR="0066499A" w:rsidRPr="003700DA" w:rsidRDefault="0066499A" w:rsidP="005A500A">
      <w:pPr>
        <w:pStyle w:val="FootnoteText"/>
        <w:jc w:val="both"/>
        <w:rPr>
          <w:rFonts w:ascii="Times New Roman" w:hAnsi="Times New Roman" w:cs="Times New Roman"/>
        </w:rPr>
      </w:pPr>
      <w:r w:rsidRPr="005A500A">
        <w:rPr>
          <w:rStyle w:val="FootnoteReference"/>
          <w:rFonts w:ascii="Times New Roman" w:hAnsi="Times New Roman" w:cs="Times New Roman"/>
        </w:rPr>
        <w:footnoteRef/>
      </w:r>
      <w:r w:rsidRPr="005A500A">
        <w:rPr>
          <w:rFonts w:ascii="Times New Roman" w:hAnsi="Times New Roman" w:cs="Times New Roman"/>
        </w:rPr>
        <w:t xml:space="preserve"> </w:t>
      </w:r>
      <w:r w:rsidRPr="005A500A">
        <w:rPr>
          <w:rFonts w:ascii="Times New Roman" w:hAnsi="Times New Roman" w:cs="Times New Roman"/>
          <w:lang w:val="sv-SE"/>
        </w:rPr>
        <w:t xml:space="preserve">Andi Hamzah, </w:t>
      </w:r>
      <w:r w:rsidRPr="005A500A">
        <w:rPr>
          <w:rFonts w:ascii="Times New Roman" w:hAnsi="Times New Roman" w:cs="Times New Roman"/>
          <w:i/>
          <w:lang w:val="sv-SE"/>
        </w:rPr>
        <w:t>Hukum Acara Pidana Indonesia</w:t>
      </w:r>
      <w:r w:rsidRPr="005A500A">
        <w:rPr>
          <w:rFonts w:ascii="Times New Roman" w:hAnsi="Times New Roman" w:cs="Times New Roman"/>
          <w:lang w:val="sv-SE"/>
        </w:rPr>
        <w:t>, (Jakarta: Sinar Grafika, 2004), hlm.8</w:t>
      </w:r>
    </w:p>
  </w:footnote>
  <w:footnote w:id="4">
    <w:p w14:paraId="201F0E21" w14:textId="707BA9C3" w:rsidR="00A907D9" w:rsidRPr="00A907D9" w:rsidRDefault="00A907D9" w:rsidP="00A907D9">
      <w:pPr>
        <w:pStyle w:val="FootnoteText"/>
        <w:jc w:val="both"/>
        <w:rPr>
          <w:rFonts w:ascii="Times New Roman" w:hAnsi="Times New Roman" w:cs="Times New Roman"/>
        </w:rPr>
      </w:pPr>
      <w:r w:rsidRPr="00A907D9">
        <w:rPr>
          <w:rStyle w:val="FootnoteReference"/>
          <w:rFonts w:ascii="Times New Roman" w:hAnsi="Times New Roman" w:cs="Times New Roman"/>
        </w:rPr>
        <w:footnoteRef/>
      </w:r>
      <w:r w:rsidRPr="00A907D9">
        <w:rPr>
          <w:rFonts w:ascii="Times New Roman" w:hAnsi="Times New Roman" w:cs="Times New Roman"/>
        </w:rPr>
        <w:t xml:space="preserve"> </w:t>
      </w:r>
      <w:proofErr w:type="spellStart"/>
      <w:r w:rsidRPr="00A907D9">
        <w:rPr>
          <w:rFonts w:ascii="Times New Roman" w:hAnsi="Times New Roman" w:cs="Times New Roman"/>
        </w:rPr>
        <w:t>Didit</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Ferianto</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Pilok</w:t>
      </w:r>
      <w:proofErr w:type="spellEnd"/>
      <w:r w:rsidRPr="00A907D9">
        <w:rPr>
          <w:rFonts w:ascii="Times New Roman" w:hAnsi="Times New Roman" w:cs="Times New Roman"/>
        </w:rPr>
        <w:t>, “</w:t>
      </w:r>
      <w:proofErr w:type="spellStart"/>
      <w:r w:rsidRPr="00A907D9">
        <w:rPr>
          <w:rFonts w:ascii="Times New Roman" w:hAnsi="Times New Roman" w:cs="Times New Roman"/>
        </w:rPr>
        <w:t>Kedudukan</w:t>
      </w:r>
      <w:proofErr w:type="spellEnd"/>
      <w:r w:rsidRPr="00A907D9">
        <w:rPr>
          <w:rFonts w:ascii="Times New Roman" w:hAnsi="Times New Roman" w:cs="Times New Roman"/>
        </w:rPr>
        <w:t xml:space="preserve"> Dan </w:t>
      </w:r>
      <w:proofErr w:type="spellStart"/>
      <w:r w:rsidRPr="00A907D9">
        <w:rPr>
          <w:rFonts w:ascii="Times New Roman" w:hAnsi="Times New Roman" w:cs="Times New Roman"/>
        </w:rPr>
        <w:t>Fungsi</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Jaksa</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Dalam</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Peradilan</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Pidana</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Menurut</w:t>
      </w:r>
      <w:proofErr w:type="spellEnd"/>
      <w:r w:rsidRPr="00A907D9">
        <w:rPr>
          <w:rFonts w:ascii="Times New Roman" w:hAnsi="Times New Roman" w:cs="Times New Roman"/>
        </w:rPr>
        <w:t xml:space="preserve"> </w:t>
      </w:r>
      <w:proofErr w:type="spellStart"/>
      <w:r w:rsidRPr="00A907D9">
        <w:rPr>
          <w:rFonts w:ascii="Times New Roman" w:hAnsi="Times New Roman" w:cs="Times New Roman"/>
        </w:rPr>
        <w:t>Kuhap</w:t>
      </w:r>
      <w:proofErr w:type="spellEnd"/>
      <w:r w:rsidRPr="00A907D9">
        <w:rPr>
          <w:rFonts w:ascii="Times New Roman" w:hAnsi="Times New Roman" w:cs="Times New Roman"/>
        </w:rPr>
        <w:t xml:space="preserve">”, Lex </w:t>
      </w:r>
      <w:proofErr w:type="spellStart"/>
      <w:r w:rsidRPr="00A907D9">
        <w:rPr>
          <w:rFonts w:ascii="Times New Roman" w:hAnsi="Times New Roman" w:cs="Times New Roman"/>
        </w:rPr>
        <w:t>Crimen</w:t>
      </w:r>
      <w:proofErr w:type="spellEnd"/>
      <w:r w:rsidRPr="00A907D9">
        <w:rPr>
          <w:rFonts w:ascii="Times New Roman" w:hAnsi="Times New Roman" w:cs="Times New Roman"/>
        </w:rPr>
        <w:t xml:space="preserve"> Vol. Ii/No. 4/</w:t>
      </w:r>
      <w:proofErr w:type="spellStart"/>
      <w:r w:rsidRPr="00A907D9">
        <w:rPr>
          <w:rFonts w:ascii="Times New Roman" w:hAnsi="Times New Roman" w:cs="Times New Roman"/>
        </w:rPr>
        <w:t>Agustus</w:t>
      </w:r>
      <w:proofErr w:type="spellEnd"/>
      <w:r w:rsidRPr="00A907D9">
        <w:rPr>
          <w:rFonts w:ascii="Times New Roman" w:hAnsi="Times New Roman" w:cs="Times New Roman"/>
        </w:rPr>
        <w:t xml:space="preserve">/2013, </w:t>
      </w:r>
      <w:proofErr w:type="spellStart"/>
      <w:r w:rsidRPr="00A907D9">
        <w:rPr>
          <w:rFonts w:ascii="Times New Roman" w:hAnsi="Times New Roman" w:cs="Times New Roman"/>
        </w:rPr>
        <w:t>Hlm</w:t>
      </w:r>
      <w:proofErr w:type="spellEnd"/>
      <w:r w:rsidRPr="00A907D9">
        <w:rPr>
          <w:rFonts w:ascii="Times New Roman" w:hAnsi="Times New Roman" w:cs="Times New Roman"/>
        </w:rPr>
        <w:t xml:space="preserve"> 143.</w:t>
      </w:r>
    </w:p>
  </w:footnote>
  <w:footnote w:id="5">
    <w:p w14:paraId="30243DE1" w14:textId="2D6E9A3F" w:rsidR="00A907D9" w:rsidRPr="00350F59" w:rsidRDefault="00A907D9" w:rsidP="00350F59">
      <w:pPr>
        <w:pStyle w:val="Heading1"/>
        <w:spacing w:before="0" w:beforeAutospacing="0" w:after="0" w:afterAutospacing="0"/>
        <w:jc w:val="both"/>
        <w:rPr>
          <w:b w:val="0"/>
          <w:bCs w:val="0"/>
          <w:sz w:val="20"/>
          <w:szCs w:val="20"/>
        </w:rPr>
      </w:pPr>
      <w:r w:rsidRPr="00A907D9">
        <w:rPr>
          <w:rStyle w:val="FootnoteReference"/>
          <w:b w:val="0"/>
          <w:bCs w:val="0"/>
          <w:sz w:val="20"/>
          <w:szCs w:val="20"/>
        </w:rPr>
        <w:footnoteRef/>
      </w:r>
      <w:r w:rsidRPr="00A907D9">
        <w:rPr>
          <w:b w:val="0"/>
          <w:bCs w:val="0"/>
          <w:sz w:val="20"/>
          <w:szCs w:val="20"/>
        </w:rPr>
        <w:t xml:space="preserve"> Martino Andreas David </w:t>
      </w:r>
      <w:proofErr w:type="spellStart"/>
      <w:r w:rsidRPr="00A907D9">
        <w:rPr>
          <w:b w:val="0"/>
          <w:bCs w:val="0"/>
          <w:sz w:val="20"/>
          <w:szCs w:val="20"/>
        </w:rPr>
        <w:t>Pardamean</w:t>
      </w:r>
      <w:proofErr w:type="spellEnd"/>
      <w:r w:rsidRPr="00A907D9">
        <w:rPr>
          <w:b w:val="0"/>
          <w:bCs w:val="0"/>
          <w:sz w:val="20"/>
          <w:szCs w:val="20"/>
        </w:rPr>
        <w:t xml:space="preserve">, “1 </w:t>
      </w:r>
      <w:proofErr w:type="spellStart"/>
      <w:r w:rsidRPr="00A907D9">
        <w:rPr>
          <w:b w:val="0"/>
          <w:bCs w:val="0"/>
          <w:sz w:val="20"/>
          <w:szCs w:val="20"/>
        </w:rPr>
        <w:t>Peranan</w:t>
      </w:r>
      <w:proofErr w:type="spellEnd"/>
      <w:r w:rsidRPr="00A907D9">
        <w:rPr>
          <w:b w:val="0"/>
          <w:bCs w:val="0"/>
          <w:sz w:val="20"/>
          <w:szCs w:val="20"/>
        </w:rPr>
        <w:t xml:space="preserve"> </w:t>
      </w:r>
      <w:proofErr w:type="spellStart"/>
      <w:r w:rsidRPr="00A907D9">
        <w:rPr>
          <w:b w:val="0"/>
          <w:bCs w:val="0"/>
          <w:sz w:val="20"/>
          <w:szCs w:val="20"/>
        </w:rPr>
        <w:t>Kejaksaan</w:t>
      </w:r>
      <w:proofErr w:type="spellEnd"/>
      <w:r w:rsidRPr="00A907D9">
        <w:rPr>
          <w:b w:val="0"/>
          <w:bCs w:val="0"/>
          <w:sz w:val="20"/>
          <w:szCs w:val="20"/>
        </w:rPr>
        <w:t xml:space="preserve"> </w:t>
      </w:r>
      <w:proofErr w:type="spellStart"/>
      <w:r w:rsidRPr="00A907D9">
        <w:rPr>
          <w:b w:val="0"/>
          <w:bCs w:val="0"/>
          <w:sz w:val="20"/>
          <w:szCs w:val="20"/>
        </w:rPr>
        <w:t>Dalam</w:t>
      </w:r>
      <w:proofErr w:type="spellEnd"/>
      <w:r w:rsidRPr="00A907D9">
        <w:rPr>
          <w:b w:val="0"/>
          <w:bCs w:val="0"/>
          <w:sz w:val="20"/>
          <w:szCs w:val="20"/>
        </w:rPr>
        <w:t xml:space="preserve"> </w:t>
      </w:r>
      <w:proofErr w:type="spellStart"/>
      <w:r w:rsidRPr="00A907D9">
        <w:rPr>
          <w:b w:val="0"/>
          <w:bCs w:val="0"/>
          <w:sz w:val="20"/>
          <w:szCs w:val="20"/>
        </w:rPr>
        <w:t>Bidang</w:t>
      </w:r>
      <w:proofErr w:type="spellEnd"/>
      <w:r w:rsidRPr="00A907D9">
        <w:rPr>
          <w:b w:val="0"/>
          <w:bCs w:val="0"/>
          <w:sz w:val="20"/>
          <w:szCs w:val="20"/>
        </w:rPr>
        <w:t xml:space="preserve"> </w:t>
      </w:r>
      <w:proofErr w:type="spellStart"/>
      <w:r w:rsidRPr="00A907D9">
        <w:rPr>
          <w:b w:val="0"/>
          <w:bCs w:val="0"/>
          <w:sz w:val="20"/>
          <w:szCs w:val="20"/>
        </w:rPr>
        <w:t>Ketertiban</w:t>
      </w:r>
      <w:proofErr w:type="spellEnd"/>
      <w:r w:rsidRPr="00A907D9">
        <w:rPr>
          <w:b w:val="0"/>
          <w:bCs w:val="0"/>
          <w:sz w:val="20"/>
          <w:szCs w:val="20"/>
        </w:rPr>
        <w:t xml:space="preserve"> Dan </w:t>
      </w:r>
      <w:proofErr w:type="spellStart"/>
      <w:r w:rsidRPr="00A907D9">
        <w:rPr>
          <w:b w:val="0"/>
          <w:bCs w:val="0"/>
          <w:sz w:val="20"/>
          <w:szCs w:val="20"/>
        </w:rPr>
        <w:t>Ketentraman</w:t>
      </w:r>
      <w:proofErr w:type="spellEnd"/>
      <w:r w:rsidRPr="00A907D9">
        <w:rPr>
          <w:b w:val="0"/>
          <w:bCs w:val="0"/>
          <w:sz w:val="20"/>
          <w:szCs w:val="20"/>
        </w:rPr>
        <w:t xml:space="preserve"> </w:t>
      </w:r>
      <w:proofErr w:type="spellStart"/>
      <w:r w:rsidRPr="00A907D9">
        <w:rPr>
          <w:b w:val="0"/>
          <w:bCs w:val="0"/>
          <w:sz w:val="20"/>
          <w:szCs w:val="20"/>
        </w:rPr>
        <w:t>Umum</w:t>
      </w:r>
      <w:proofErr w:type="spellEnd"/>
      <w:r w:rsidRPr="00A907D9">
        <w:rPr>
          <w:b w:val="0"/>
          <w:bCs w:val="0"/>
          <w:sz w:val="20"/>
          <w:szCs w:val="20"/>
        </w:rPr>
        <w:t xml:space="preserve"> </w:t>
      </w:r>
      <w:proofErr w:type="spellStart"/>
      <w:r w:rsidRPr="00A907D9">
        <w:rPr>
          <w:b w:val="0"/>
          <w:bCs w:val="0"/>
          <w:sz w:val="20"/>
          <w:szCs w:val="20"/>
        </w:rPr>
        <w:t>Untuk</w:t>
      </w:r>
      <w:proofErr w:type="spellEnd"/>
      <w:r w:rsidRPr="00A907D9">
        <w:rPr>
          <w:b w:val="0"/>
          <w:bCs w:val="0"/>
          <w:sz w:val="20"/>
          <w:szCs w:val="20"/>
        </w:rPr>
        <w:t xml:space="preserve"> </w:t>
      </w:r>
      <w:proofErr w:type="spellStart"/>
      <w:r w:rsidRPr="00A907D9">
        <w:rPr>
          <w:b w:val="0"/>
          <w:bCs w:val="0"/>
          <w:sz w:val="20"/>
          <w:szCs w:val="20"/>
        </w:rPr>
        <w:t>Menyelenggarakan</w:t>
      </w:r>
      <w:proofErr w:type="spellEnd"/>
      <w:r w:rsidRPr="00A907D9">
        <w:rPr>
          <w:b w:val="0"/>
          <w:bCs w:val="0"/>
          <w:sz w:val="20"/>
          <w:szCs w:val="20"/>
        </w:rPr>
        <w:t xml:space="preserve"> </w:t>
      </w:r>
      <w:proofErr w:type="spellStart"/>
      <w:r w:rsidRPr="00A907D9">
        <w:rPr>
          <w:b w:val="0"/>
          <w:bCs w:val="0"/>
          <w:sz w:val="20"/>
          <w:szCs w:val="20"/>
        </w:rPr>
        <w:t>Kegiatan</w:t>
      </w:r>
      <w:proofErr w:type="spellEnd"/>
      <w:r w:rsidRPr="00A907D9">
        <w:rPr>
          <w:b w:val="0"/>
          <w:bCs w:val="0"/>
          <w:sz w:val="20"/>
          <w:szCs w:val="20"/>
        </w:rPr>
        <w:t xml:space="preserve"> </w:t>
      </w:r>
      <w:proofErr w:type="spellStart"/>
      <w:r w:rsidRPr="00A907D9">
        <w:rPr>
          <w:b w:val="0"/>
          <w:bCs w:val="0"/>
          <w:sz w:val="20"/>
          <w:szCs w:val="20"/>
        </w:rPr>
        <w:t>Peningkatan</w:t>
      </w:r>
      <w:proofErr w:type="spellEnd"/>
      <w:r w:rsidRPr="00A907D9">
        <w:rPr>
          <w:b w:val="0"/>
          <w:bCs w:val="0"/>
          <w:sz w:val="20"/>
          <w:szCs w:val="20"/>
        </w:rPr>
        <w:t xml:space="preserve"> </w:t>
      </w:r>
      <w:proofErr w:type="spellStart"/>
      <w:r w:rsidRPr="00A907D9">
        <w:rPr>
          <w:b w:val="0"/>
          <w:bCs w:val="0"/>
          <w:sz w:val="20"/>
          <w:szCs w:val="20"/>
        </w:rPr>
        <w:t>Kesadaran</w:t>
      </w:r>
      <w:proofErr w:type="spellEnd"/>
      <w:r w:rsidRPr="00A907D9">
        <w:rPr>
          <w:b w:val="0"/>
          <w:bCs w:val="0"/>
          <w:sz w:val="20"/>
          <w:szCs w:val="20"/>
        </w:rPr>
        <w:t xml:space="preserve"> Hukum Masyarakat </w:t>
      </w:r>
      <w:proofErr w:type="spellStart"/>
      <w:r w:rsidRPr="00A907D9">
        <w:rPr>
          <w:b w:val="0"/>
          <w:bCs w:val="0"/>
          <w:sz w:val="20"/>
          <w:szCs w:val="20"/>
        </w:rPr>
        <w:t>Berdasarkan</w:t>
      </w:r>
      <w:proofErr w:type="spellEnd"/>
      <w:r w:rsidRPr="00A907D9">
        <w:rPr>
          <w:b w:val="0"/>
          <w:bCs w:val="0"/>
          <w:sz w:val="20"/>
          <w:szCs w:val="20"/>
        </w:rPr>
        <w:t xml:space="preserve"> </w:t>
      </w:r>
      <w:proofErr w:type="spellStart"/>
      <w:r w:rsidRPr="00A907D9">
        <w:rPr>
          <w:b w:val="0"/>
          <w:bCs w:val="0"/>
          <w:sz w:val="20"/>
          <w:szCs w:val="20"/>
        </w:rPr>
        <w:t>Pasal</w:t>
      </w:r>
      <w:proofErr w:type="spellEnd"/>
      <w:r w:rsidRPr="00A907D9">
        <w:rPr>
          <w:b w:val="0"/>
          <w:bCs w:val="0"/>
          <w:sz w:val="20"/>
          <w:szCs w:val="20"/>
        </w:rPr>
        <w:t xml:space="preserve"> 30 Ayat (3) </w:t>
      </w:r>
      <w:proofErr w:type="spellStart"/>
      <w:r w:rsidRPr="00A907D9">
        <w:rPr>
          <w:b w:val="0"/>
          <w:bCs w:val="0"/>
          <w:sz w:val="20"/>
          <w:szCs w:val="20"/>
        </w:rPr>
        <w:t>Huruf</w:t>
      </w:r>
      <w:proofErr w:type="spellEnd"/>
      <w:r w:rsidRPr="00A907D9">
        <w:rPr>
          <w:b w:val="0"/>
          <w:bCs w:val="0"/>
          <w:sz w:val="20"/>
          <w:szCs w:val="20"/>
        </w:rPr>
        <w:t xml:space="preserve"> A </w:t>
      </w:r>
      <w:proofErr w:type="spellStart"/>
      <w:r w:rsidRPr="00A907D9">
        <w:rPr>
          <w:b w:val="0"/>
          <w:bCs w:val="0"/>
          <w:sz w:val="20"/>
          <w:szCs w:val="20"/>
        </w:rPr>
        <w:t>Undang-Undangnomor</w:t>
      </w:r>
      <w:proofErr w:type="spellEnd"/>
      <w:r w:rsidRPr="00A907D9">
        <w:rPr>
          <w:b w:val="0"/>
          <w:bCs w:val="0"/>
          <w:sz w:val="20"/>
          <w:szCs w:val="20"/>
        </w:rPr>
        <w:t xml:space="preserve"> 16 </w:t>
      </w:r>
      <w:proofErr w:type="spellStart"/>
      <w:r w:rsidRPr="00A907D9">
        <w:rPr>
          <w:b w:val="0"/>
          <w:bCs w:val="0"/>
          <w:sz w:val="20"/>
          <w:szCs w:val="20"/>
        </w:rPr>
        <w:t>Tahun</w:t>
      </w:r>
      <w:proofErr w:type="spellEnd"/>
      <w:r w:rsidRPr="00A907D9">
        <w:rPr>
          <w:b w:val="0"/>
          <w:bCs w:val="0"/>
          <w:sz w:val="20"/>
          <w:szCs w:val="20"/>
        </w:rPr>
        <w:t xml:space="preserve"> 2004 </w:t>
      </w:r>
      <w:proofErr w:type="spellStart"/>
      <w:r w:rsidRPr="00A907D9">
        <w:rPr>
          <w:b w:val="0"/>
          <w:bCs w:val="0"/>
          <w:sz w:val="20"/>
          <w:szCs w:val="20"/>
        </w:rPr>
        <w:t>Tentang</w:t>
      </w:r>
      <w:proofErr w:type="spellEnd"/>
      <w:r w:rsidRPr="00A907D9">
        <w:rPr>
          <w:b w:val="0"/>
          <w:bCs w:val="0"/>
          <w:sz w:val="20"/>
          <w:szCs w:val="20"/>
        </w:rPr>
        <w:t xml:space="preserve"> </w:t>
      </w:r>
      <w:proofErr w:type="spellStart"/>
      <w:r w:rsidRPr="00A907D9">
        <w:rPr>
          <w:b w:val="0"/>
          <w:bCs w:val="0"/>
          <w:sz w:val="20"/>
          <w:szCs w:val="20"/>
        </w:rPr>
        <w:t>Kejaksaan</w:t>
      </w:r>
      <w:proofErr w:type="spellEnd"/>
      <w:r w:rsidRPr="00A907D9">
        <w:rPr>
          <w:b w:val="0"/>
          <w:bCs w:val="0"/>
          <w:sz w:val="20"/>
          <w:szCs w:val="20"/>
        </w:rPr>
        <w:t xml:space="preserve"> </w:t>
      </w:r>
      <w:proofErr w:type="spellStart"/>
      <w:r w:rsidRPr="00A907D9">
        <w:rPr>
          <w:b w:val="0"/>
          <w:bCs w:val="0"/>
          <w:sz w:val="20"/>
          <w:szCs w:val="20"/>
        </w:rPr>
        <w:t>Republik</w:t>
      </w:r>
      <w:proofErr w:type="spellEnd"/>
      <w:r w:rsidRPr="00A907D9">
        <w:rPr>
          <w:b w:val="0"/>
          <w:bCs w:val="0"/>
          <w:sz w:val="20"/>
          <w:szCs w:val="20"/>
        </w:rPr>
        <w:t xml:space="preserve"> Indonesia (</w:t>
      </w:r>
      <w:proofErr w:type="spellStart"/>
      <w:r w:rsidRPr="00A907D9">
        <w:rPr>
          <w:b w:val="0"/>
          <w:bCs w:val="0"/>
          <w:sz w:val="20"/>
          <w:szCs w:val="20"/>
        </w:rPr>
        <w:t>Studi</w:t>
      </w:r>
      <w:proofErr w:type="spellEnd"/>
      <w:r w:rsidRPr="00A907D9">
        <w:rPr>
          <w:b w:val="0"/>
          <w:bCs w:val="0"/>
          <w:sz w:val="20"/>
          <w:szCs w:val="20"/>
        </w:rPr>
        <w:t xml:space="preserve"> Pada </w:t>
      </w:r>
      <w:proofErr w:type="spellStart"/>
      <w:r w:rsidRPr="00A907D9">
        <w:rPr>
          <w:b w:val="0"/>
          <w:bCs w:val="0"/>
          <w:sz w:val="20"/>
          <w:szCs w:val="20"/>
        </w:rPr>
        <w:t>Kejaksaan</w:t>
      </w:r>
      <w:proofErr w:type="spellEnd"/>
      <w:r w:rsidRPr="00A907D9">
        <w:rPr>
          <w:b w:val="0"/>
          <w:bCs w:val="0"/>
          <w:sz w:val="20"/>
          <w:szCs w:val="20"/>
        </w:rPr>
        <w:t xml:space="preserve"> </w:t>
      </w:r>
      <w:r w:rsidRPr="00350F59">
        <w:rPr>
          <w:b w:val="0"/>
          <w:bCs w:val="0"/>
          <w:sz w:val="20"/>
          <w:szCs w:val="20"/>
        </w:rPr>
        <w:t xml:space="preserve">Negeri </w:t>
      </w:r>
      <w:proofErr w:type="spellStart"/>
      <w:r w:rsidRPr="00350F59">
        <w:rPr>
          <w:b w:val="0"/>
          <w:bCs w:val="0"/>
          <w:sz w:val="20"/>
          <w:szCs w:val="20"/>
        </w:rPr>
        <w:t>Mempawah</w:t>
      </w:r>
      <w:proofErr w:type="spellEnd"/>
      <w:r w:rsidRPr="00350F59">
        <w:rPr>
          <w:b w:val="0"/>
          <w:bCs w:val="0"/>
          <w:sz w:val="20"/>
          <w:szCs w:val="20"/>
        </w:rPr>
        <w:t xml:space="preserve">)”, </w:t>
      </w:r>
      <w:proofErr w:type="spellStart"/>
      <w:r w:rsidRPr="00350F59">
        <w:rPr>
          <w:b w:val="0"/>
          <w:bCs w:val="0"/>
          <w:sz w:val="20"/>
          <w:szCs w:val="20"/>
        </w:rPr>
        <w:t>Jurnal</w:t>
      </w:r>
      <w:proofErr w:type="spellEnd"/>
      <w:r w:rsidRPr="00350F59">
        <w:rPr>
          <w:b w:val="0"/>
          <w:bCs w:val="0"/>
          <w:sz w:val="20"/>
          <w:szCs w:val="20"/>
        </w:rPr>
        <w:t xml:space="preserve"> Nestor Magister Hukum.</w:t>
      </w:r>
    </w:p>
  </w:footnote>
  <w:footnote w:id="6">
    <w:p w14:paraId="288047A1" w14:textId="7D7F301C" w:rsidR="00350F59" w:rsidRDefault="00350F59" w:rsidP="00350F59">
      <w:pPr>
        <w:pStyle w:val="FootnoteText"/>
        <w:jc w:val="both"/>
      </w:pPr>
      <w:r w:rsidRPr="00350F59">
        <w:rPr>
          <w:rStyle w:val="FootnoteReference"/>
          <w:rFonts w:ascii="Times New Roman" w:hAnsi="Times New Roman" w:cs="Times New Roman"/>
        </w:rPr>
        <w:footnoteRef/>
      </w:r>
      <w:r w:rsidRPr="00350F59">
        <w:rPr>
          <w:rFonts w:ascii="Times New Roman" w:hAnsi="Times New Roman" w:cs="Times New Roman"/>
        </w:rPr>
        <w:t xml:space="preserve"> M. </w:t>
      </w:r>
      <w:proofErr w:type="spellStart"/>
      <w:r w:rsidRPr="00350F59">
        <w:rPr>
          <w:rFonts w:ascii="Times New Roman" w:hAnsi="Times New Roman" w:cs="Times New Roman"/>
        </w:rPr>
        <w:t>Yuhdi</w:t>
      </w:r>
      <w:proofErr w:type="spellEnd"/>
      <w:r w:rsidRPr="00350F59">
        <w:rPr>
          <w:rFonts w:ascii="Times New Roman" w:hAnsi="Times New Roman" w:cs="Times New Roman"/>
        </w:rPr>
        <w:t>, “</w:t>
      </w:r>
      <w:proofErr w:type="spellStart"/>
      <w:r w:rsidRPr="00350F59">
        <w:rPr>
          <w:rFonts w:ascii="Times New Roman" w:hAnsi="Times New Roman" w:cs="Times New Roman"/>
        </w:rPr>
        <w:t>Tugas</w:t>
      </w:r>
      <w:proofErr w:type="spellEnd"/>
      <w:r w:rsidRPr="00350F59">
        <w:rPr>
          <w:rFonts w:ascii="Times New Roman" w:hAnsi="Times New Roman" w:cs="Times New Roman"/>
        </w:rPr>
        <w:t xml:space="preserve"> Dan </w:t>
      </w:r>
      <w:proofErr w:type="spellStart"/>
      <w:r w:rsidRPr="00350F59">
        <w:rPr>
          <w:rFonts w:ascii="Times New Roman" w:hAnsi="Times New Roman" w:cs="Times New Roman"/>
        </w:rPr>
        <w:t>Wewenang</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Kejaksaan</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Dalampelaksanaan</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Pemilihan</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Umum</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Jurnal</w:t>
      </w:r>
      <w:proofErr w:type="spellEnd"/>
      <w:r w:rsidRPr="00350F59">
        <w:rPr>
          <w:rFonts w:ascii="Times New Roman" w:hAnsi="Times New Roman" w:cs="Times New Roman"/>
        </w:rPr>
        <w:t xml:space="preserve"> Pendidikan Pancasila dan </w:t>
      </w:r>
      <w:proofErr w:type="spellStart"/>
      <w:proofErr w:type="gramStart"/>
      <w:r w:rsidRPr="00350F59">
        <w:rPr>
          <w:rFonts w:ascii="Times New Roman" w:hAnsi="Times New Roman" w:cs="Times New Roman"/>
        </w:rPr>
        <w:t>Kewarganegaraan,Th</w:t>
      </w:r>
      <w:proofErr w:type="spellEnd"/>
      <w:r w:rsidRPr="00350F59">
        <w:rPr>
          <w:rFonts w:ascii="Times New Roman" w:hAnsi="Times New Roman" w:cs="Times New Roman"/>
        </w:rPr>
        <w:t>.</w:t>
      </w:r>
      <w:proofErr w:type="gramEnd"/>
      <w:r w:rsidRPr="00350F59">
        <w:rPr>
          <w:rFonts w:ascii="Times New Roman" w:hAnsi="Times New Roman" w:cs="Times New Roman"/>
        </w:rPr>
        <w:t xml:space="preserve"> 27, </w:t>
      </w:r>
      <w:proofErr w:type="spellStart"/>
      <w:r w:rsidRPr="00350F59">
        <w:rPr>
          <w:rFonts w:ascii="Times New Roman" w:hAnsi="Times New Roman" w:cs="Times New Roman"/>
        </w:rPr>
        <w:t>Nomor</w:t>
      </w:r>
      <w:proofErr w:type="spellEnd"/>
      <w:r w:rsidRPr="00350F59">
        <w:rPr>
          <w:rFonts w:ascii="Times New Roman" w:hAnsi="Times New Roman" w:cs="Times New Roman"/>
        </w:rPr>
        <w:t xml:space="preserve"> 2, </w:t>
      </w:r>
      <w:proofErr w:type="spellStart"/>
      <w:r w:rsidRPr="00350F59">
        <w:rPr>
          <w:rFonts w:ascii="Times New Roman" w:hAnsi="Times New Roman" w:cs="Times New Roman"/>
        </w:rPr>
        <w:t>Agustus</w:t>
      </w:r>
      <w:proofErr w:type="spellEnd"/>
      <w:r w:rsidRPr="00350F59">
        <w:rPr>
          <w:rFonts w:ascii="Times New Roman" w:hAnsi="Times New Roman" w:cs="Times New Roman"/>
        </w:rPr>
        <w:t xml:space="preserve"> 2014, </w:t>
      </w:r>
      <w:proofErr w:type="spellStart"/>
      <w:r w:rsidRPr="00350F59">
        <w:rPr>
          <w:rFonts w:ascii="Times New Roman" w:hAnsi="Times New Roman" w:cs="Times New Roman"/>
        </w:rPr>
        <w:t>Hlm</w:t>
      </w:r>
      <w:proofErr w:type="spellEnd"/>
      <w:r w:rsidRPr="00350F59">
        <w:rPr>
          <w:rFonts w:ascii="Times New Roman" w:hAnsi="Times New Roman" w:cs="Times New Roman"/>
        </w:rPr>
        <w:t xml:space="preserve"> 93-94.</w:t>
      </w:r>
    </w:p>
  </w:footnote>
  <w:footnote w:id="7">
    <w:p w14:paraId="56087C50" w14:textId="46121B7C" w:rsidR="00350F59" w:rsidRPr="00350F59" w:rsidRDefault="00350F59" w:rsidP="00350F59">
      <w:pPr>
        <w:pStyle w:val="FootnoteText"/>
        <w:jc w:val="both"/>
        <w:rPr>
          <w:rFonts w:ascii="Times New Roman" w:hAnsi="Times New Roman" w:cs="Times New Roman"/>
        </w:rPr>
      </w:pPr>
      <w:r w:rsidRPr="00350F59">
        <w:rPr>
          <w:rStyle w:val="FootnoteReference"/>
          <w:rFonts w:ascii="Times New Roman" w:hAnsi="Times New Roman" w:cs="Times New Roman"/>
        </w:rPr>
        <w:footnoteRef/>
      </w:r>
      <w:r w:rsidRPr="00350F59">
        <w:rPr>
          <w:rFonts w:ascii="Times New Roman" w:hAnsi="Times New Roman" w:cs="Times New Roman"/>
        </w:rPr>
        <w:t xml:space="preserve"> Nadya Lestari </w:t>
      </w:r>
      <w:proofErr w:type="spellStart"/>
      <w:r w:rsidRPr="00350F59">
        <w:rPr>
          <w:rFonts w:ascii="Times New Roman" w:hAnsi="Times New Roman" w:cs="Times New Roman"/>
        </w:rPr>
        <w:t>Tua</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Manullang</w:t>
      </w:r>
      <w:proofErr w:type="spellEnd"/>
      <w:r w:rsidRPr="00350F59">
        <w:rPr>
          <w:rFonts w:ascii="Times New Roman" w:hAnsi="Times New Roman" w:cs="Times New Roman"/>
        </w:rPr>
        <w:t>, “</w:t>
      </w:r>
      <w:proofErr w:type="spellStart"/>
      <w:r w:rsidRPr="00350F59">
        <w:rPr>
          <w:rFonts w:ascii="Times New Roman" w:hAnsi="Times New Roman" w:cs="Times New Roman"/>
        </w:rPr>
        <w:t>Analisis</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Yuridis</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Tentang</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Prapenuntutan</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Dikaitkan</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Dengan</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Hak</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Asasi</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Manusia</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Tersangka</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Jom</w:t>
      </w:r>
      <w:proofErr w:type="spellEnd"/>
      <w:r w:rsidRPr="00350F59">
        <w:rPr>
          <w:rFonts w:ascii="Times New Roman" w:hAnsi="Times New Roman" w:cs="Times New Roman"/>
        </w:rPr>
        <w:t xml:space="preserve"> </w:t>
      </w:r>
      <w:proofErr w:type="spellStart"/>
      <w:r w:rsidRPr="00350F59">
        <w:rPr>
          <w:rFonts w:ascii="Times New Roman" w:hAnsi="Times New Roman" w:cs="Times New Roman"/>
        </w:rPr>
        <w:t>Fakultas</w:t>
      </w:r>
      <w:proofErr w:type="spellEnd"/>
      <w:r w:rsidRPr="00350F59">
        <w:rPr>
          <w:rFonts w:ascii="Times New Roman" w:hAnsi="Times New Roman" w:cs="Times New Roman"/>
        </w:rPr>
        <w:t xml:space="preserve"> Hukum Volume Iii </w:t>
      </w:r>
      <w:proofErr w:type="spellStart"/>
      <w:r w:rsidRPr="00350F59">
        <w:rPr>
          <w:rFonts w:ascii="Times New Roman" w:hAnsi="Times New Roman" w:cs="Times New Roman"/>
        </w:rPr>
        <w:t>Nomor</w:t>
      </w:r>
      <w:proofErr w:type="spellEnd"/>
      <w:r w:rsidRPr="00350F59">
        <w:rPr>
          <w:rFonts w:ascii="Times New Roman" w:hAnsi="Times New Roman" w:cs="Times New Roman"/>
        </w:rPr>
        <w:t xml:space="preserve"> 1, </w:t>
      </w:r>
      <w:proofErr w:type="spellStart"/>
      <w:r w:rsidRPr="00350F59">
        <w:rPr>
          <w:rFonts w:ascii="Times New Roman" w:hAnsi="Times New Roman" w:cs="Times New Roman"/>
        </w:rPr>
        <w:t>Februari</w:t>
      </w:r>
      <w:proofErr w:type="spellEnd"/>
      <w:r w:rsidRPr="00350F59">
        <w:rPr>
          <w:rFonts w:ascii="Times New Roman" w:hAnsi="Times New Roman" w:cs="Times New Roman"/>
        </w:rPr>
        <w:t xml:space="preserve"> 2016, </w:t>
      </w:r>
      <w:proofErr w:type="spellStart"/>
      <w:r w:rsidRPr="00350F59">
        <w:rPr>
          <w:rFonts w:ascii="Times New Roman" w:hAnsi="Times New Roman" w:cs="Times New Roman"/>
        </w:rPr>
        <w:t>Hlm</w:t>
      </w:r>
      <w:proofErr w:type="spellEnd"/>
      <w:r w:rsidRPr="00350F59">
        <w:rPr>
          <w:rFonts w:ascii="Times New Roman" w:hAnsi="Times New Roman" w:cs="Times New Roman"/>
        </w:rPr>
        <w:t xml:space="preserve"> 2.</w:t>
      </w:r>
    </w:p>
  </w:footnote>
  <w:footnote w:id="8">
    <w:p w14:paraId="0DDBF0CA" w14:textId="77777777" w:rsidR="00183E3A" w:rsidRPr="005A500A" w:rsidRDefault="00183E3A" w:rsidP="005A500A">
      <w:pPr>
        <w:pStyle w:val="FootnoteText"/>
        <w:jc w:val="both"/>
        <w:rPr>
          <w:rFonts w:ascii="Times New Roman" w:hAnsi="Times New Roman" w:cs="Times New Roman"/>
        </w:rPr>
      </w:pPr>
      <w:r w:rsidRPr="005A500A">
        <w:rPr>
          <w:rStyle w:val="FootnoteReference"/>
          <w:rFonts w:ascii="Times New Roman" w:hAnsi="Times New Roman" w:cs="Times New Roman"/>
        </w:rPr>
        <w:footnoteRef/>
      </w:r>
      <w:r w:rsidRPr="005A500A">
        <w:rPr>
          <w:rFonts w:ascii="Times New Roman" w:hAnsi="Times New Roman" w:cs="Times New Roman"/>
        </w:rPr>
        <w:t xml:space="preserve"> </w:t>
      </w:r>
      <w:r w:rsidRPr="005A500A">
        <w:rPr>
          <w:rFonts w:ascii="Times New Roman" w:hAnsi="Times New Roman" w:cs="Times New Roman"/>
          <w:i/>
          <w:lang w:val="id-ID"/>
        </w:rPr>
        <w:t>Ibid</w:t>
      </w:r>
      <w:r w:rsidRPr="005A500A">
        <w:rPr>
          <w:rFonts w:ascii="Times New Roman" w:hAnsi="Times New Roman" w:cs="Times New Roman"/>
          <w:lang w:val="id-ID"/>
        </w:rPr>
        <w:t>, hlm.153.</w:t>
      </w:r>
    </w:p>
  </w:footnote>
  <w:footnote w:id="9">
    <w:p w14:paraId="49B126D6" w14:textId="77777777" w:rsidR="00183E3A" w:rsidRPr="005A500A" w:rsidRDefault="00183E3A" w:rsidP="005A500A">
      <w:pPr>
        <w:pStyle w:val="FootnoteText"/>
        <w:jc w:val="both"/>
        <w:rPr>
          <w:rFonts w:ascii="Times New Roman" w:hAnsi="Times New Roman" w:cs="Times New Roman"/>
        </w:rPr>
      </w:pPr>
      <w:r w:rsidRPr="005A500A">
        <w:rPr>
          <w:rStyle w:val="FootnoteReference"/>
          <w:rFonts w:ascii="Times New Roman" w:hAnsi="Times New Roman" w:cs="Times New Roman"/>
        </w:rPr>
        <w:footnoteRef/>
      </w:r>
      <w:r w:rsidRPr="005A500A">
        <w:rPr>
          <w:rFonts w:ascii="Times New Roman" w:hAnsi="Times New Roman" w:cs="Times New Roman"/>
        </w:rPr>
        <w:t xml:space="preserve"> </w:t>
      </w:r>
      <w:r w:rsidRPr="005A500A">
        <w:rPr>
          <w:rFonts w:ascii="Times New Roman" w:hAnsi="Times New Roman" w:cs="Times New Roman"/>
          <w:lang w:val="id-ID"/>
        </w:rPr>
        <w:t>Penjelasan UU No. 16 Tahun 2004 tentang Kejaksaan RI, pasal 30 ayat 1 huruf a</w:t>
      </w:r>
    </w:p>
  </w:footnote>
  <w:footnote w:id="10">
    <w:p w14:paraId="2C2BB516" w14:textId="77777777" w:rsidR="00183E3A" w:rsidRPr="003700DA" w:rsidRDefault="00183E3A" w:rsidP="005A500A">
      <w:pPr>
        <w:spacing w:line="240" w:lineRule="auto"/>
        <w:jc w:val="both"/>
        <w:rPr>
          <w:rFonts w:ascii="Times New Roman" w:hAnsi="Times New Roman" w:cs="Times New Roman"/>
        </w:rPr>
      </w:pPr>
      <w:bookmarkStart w:id="2" w:name="_Hlk50036353"/>
      <w:r w:rsidRPr="005A500A">
        <w:rPr>
          <w:rStyle w:val="FootnoteReference"/>
          <w:rFonts w:ascii="Times New Roman" w:hAnsi="Times New Roman" w:cs="Times New Roman"/>
          <w:sz w:val="20"/>
          <w:szCs w:val="20"/>
        </w:rPr>
        <w:footnoteRef/>
      </w:r>
      <w:r w:rsidRPr="005A500A">
        <w:rPr>
          <w:rFonts w:ascii="Times New Roman" w:hAnsi="Times New Roman" w:cs="Times New Roman"/>
          <w:sz w:val="20"/>
          <w:szCs w:val="20"/>
        </w:rPr>
        <w:t xml:space="preserve"> </w:t>
      </w:r>
      <w:r w:rsidRPr="005A500A">
        <w:rPr>
          <w:rFonts w:ascii="Times New Roman" w:hAnsi="Times New Roman" w:cs="Times New Roman"/>
          <w:sz w:val="20"/>
          <w:szCs w:val="20"/>
          <w:lang w:val="id-ID"/>
        </w:rPr>
        <w:t xml:space="preserve">Harun M. Husein, </w:t>
      </w:r>
      <w:r w:rsidRPr="005A500A">
        <w:rPr>
          <w:rFonts w:ascii="Times New Roman" w:hAnsi="Times New Roman" w:cs="Times New Roman"/>
          <w:i/>
          <w:iCs/>
          <w:sz w:val="20"/>
          <w:szCs w:val="20"/>
          <w:lang w:val="id-ID"/>
        </w:rPr>
        <w:t>Penyidikan dan Penuntutan dalam Proses Pidana</w:t>
      </w:r>
      <w:r w:rsidRPr="005A500A">
        <w:rPr>
          <w:rFonts w:ascii="Times New Roman" w:hAnsi="Times New Roman" w:cs="Times New Roman"/>
          <w:sz w:val="20"/>
          <w:szCs w:val="20"/>
          <w:lang w:val="id-ID"/>
        </w:rPr>
        <w:t xml:space="preserve">, </w:t>
      </w:r>
      <w:r w:rsidRPr="005A500A">
        <w:rPr>
          <w:rFonts w:ascii="Times New Roman" w:hAnsi="Times New Roman" w:cs="Times New Roman"/>
          <w:sz w:val="20"/>
          <w:szCs w:val="20"/>
        </w:rPr>
        <w:t>(</w:t>
      </w:r>
      <w:r w:rsidRPr="005A500A">
        <w:rPr>
          <w:rFonts w:ascii="Times New Roman" w:hAnsi="Times New Roman" w:cs="Times New Roman"/>
          <w:sz w:val="20"/>
          <w:szCs w:val="20"/>
          <w:lang w:val="id-ID"/>
        </w:rPr>
        <w:t>Jakarta</w:t>
      </w:r>
      <w:r w:rsidRPr="005A500A">
        <w:rPr>
          <w:rFonts w:ascii="Times New Roman" w:hAnsi="Times New Roman" w:cs="Times New Roman"/>
          <w:sz w:val="20"/>
          <w:szCs w:val="20"/>
        </w:rPr>
        <w:t>:</w:t>
      </w:r>
      <w:r w:rsidRPr="005A500A">
        <w:rPr>
          <w:rFonts w:ascii="Times New Roman" w:hAnsi="Times New Roman" w:cs="Times New Roman"/>
          <w:sz w:val="20"/>
          <w:szCs w:val="20"/>
          <w:lang w:val="id-ID"/>
        </w:rPr>
        <w:t xml:space="preserve"> PT Rineka Cipta,1991</w:t>
      </w:r>
      <w:r w:rsidRPr="005A500A">
        <w:rPr>
          <w:rFonts w:ascii="Times New Roman" w:hAnsi="Times New Roman" w:cs="Times New Roman"/>
          <w:sz w:val="20"/>
          <w:szCs w:val="20"/>
        </w:rPr>
        <w:t>)</w:t>
      </w:r>
      <w:r w:rsidRPr="005A500A">
        <w:rPr>
          <w:rFonts w:ascii="Times New Roman" w:hAnsi="Times New Roman" w:cs="Times New Roman"/>
          <w:sz w:val="20"/>
          <w:szCs w:val="20"/>
          <w:lang w:val="id-ID"/>
        </w:rPr>
        <w:t>, hlm. 245.</w:t>
      </w:r>
      <w:bookmarkEnd w:id="2"/>
    </w:p>
  </w:footnote>
  <w:footnote w:id="11">
    <w:p w14:paraId="203154F5" w14:textId="77777777" w:rsidR="00114B6A" w:rsidRPr="00630BB7" w:rsidRDefault="00114B6A" w:rsidP="00630BB7">
      <w:pPr>
        <w:pStyle w:val="FootnoteText"/>
        <w:jc w:val="both"/>
        <w:rPr>
          <w:rFonts w:ascii="Times New Roman" w:hAnsi="Times New Roman" w:cs="Times New Roman"/>
        </w:rPr>
      </w:pPr>
      <w:bookmarkStart w:id="3" w:name="_Hlk50036375"/>
      <w:r w:rsidRPr="00630BB7">
        <w:rPr>
          <w:rStyle w:val="FootnoteReference"/>
          <w:rFonts w:ascii="Times New Roman" w:hAnsi="Times New Roman" w:cs="Times New Roman"/>
        </w:rPr>
        <w:footnoteRef/>
      </w:r>
      <w:r w:rsidRPr="00630BB7">
        <w:rPr>
          <w:rFonts w:ascii="Times New Roman" w:hAnsi="Times New Roman" w:cs="Times New Roman"/>
        </w:rPr>
        <w:t xml:space="preserve"> </w:t>
      </w:r>
      <w:r w:rsidRPr="00630BB7">
        <w:rPr>
          <w:rFonts w:ascii="Times New Roman" w:hAnsi="Times New Roman" w:cs="Times New Roman"/>
        </w:rPr>
        <w:fldChar w:fldCharType="begin" w:fldLock="1"/>
      </w:r>
      <w:r w:rsidRPr="00630BB7">
        <w:rPr>
          <w:rFonts w:ascii="Times New Roman" w:hAnsi="Times New Roman" w:cs="Times New Roman"/>
        </w:rPr>
        <w:instrText>ADDIN CSL_CITATION {"citationItems":[{"id":"ITEM-1","itemData":{"author":[{"dropping-particle":"","family":"Achmad","given":"Mukti Fajar and Yulianto","non-dropping-particle":"","parse-names":false,"suffix":""}],"id":"ITEM-1","issued":{"date-parts":[["2010"]]},"number-of-pages":"153","publisher":"Pustaka Pelajar","publisher-place":"Yogyakarta","title":"Dualisme Penelitian Hukum. Normatif dan Empiris","type":"book"},"uris":["http://www.mendeley.com/documents/?uuid=dedc6217-7903-4fd9-a923-c5e978d917a8"]}],"mendeley":{"formattedCitation":"Mukti Fajar and Yulianto Achmad, &lt;i&gt;Dualisme Penelitian Hukum. Normatif Dan Empiris&lt;/i&gt; (Yogyakarta: Pustaka Pelajar, 2010).","plainTextFormattedCitation":"Mukti Fajar and Yulianto Achmad, Dualisme Penelitian Hukum. Normatif Dan Empiris (Yogyakarta: Pustaka Pelajar, 2010).","previouslyFormattedCitation":"Mukti Fajar and Yulianto Achmad, &lt;i&gt;Dualisme Penelitian Hukum. Normatif Dan Empiris&lt;/i&gt; (Yogyakarta: Pustaka Pelajar, 2010)."},"properties":{"noteIndex":12},"schema":"https://github.com/citation-style-language/schema/raw/master/csl-citation.json"}</w:instrText>
      </w:r>
      <w:r w:rsidRPr="00630BB7">
        <w:rPr>
          <w:rFonts w:ascii="Times New Roman" w:hAnsi="Times New Roman" w:cs="Times New Roman"/>
        </w:rPr>
        <w:fldChar w:fldCharType="separate"/>
      </w:r>
      <w:r w:rsidRPr="00630BB7">
        <w:rPr>
          <w:rFonts w:ascii="Times New Roman" w:hAnsi="Times New Roman" w:cs="Times New Roman"/>
          <w:noProof/>
        </w:rPr>
        <w:t xml:space="preserve">Mukti Fajar and Yulianto Achmad, </w:t>
      </w:r>
      <w:r w:rsidRPr="00630BB7">
        <w:rPr>
          <w:rFonts w:ascii="Times New Roman" w:hAnsi="Times New Roman" w:cs="Times New Roman"/>
          <w:i/>
          <w:noProof/>
        </w:rPr>
        <w:t>Dualisme Penelitian Hukum. Normatif Dan Empiris</w:t>
      </w:r>
      <w:r w:rsidRPr="00630BB7">
        <w:rPr>
          <w:rFonts w:ascii="Times New Roman" w:hAnsi="Times New Roman" w:cs="Times New Roman"/>
          <w:noProof/>
        </w:rPr>
        <w:t xml:space="preserve"> (Yogyakarta: Pustaka Pelajar, 2010), 153.</w:t>
      </w:r>
      <w:r w:rsidRPr="00630BB7">
        <w:rPr>
          <w:rFonts w:ascii="Times New Roman" w:hAnsi="Times New Roman" w:cs="Times New Roman"/>
        </w:rPr>
        <w:fldChar w:fldCharType="end"/>
      </w:r>
      <w:bookmarkEnd w:id="3"/>
    </w:p>
  </w:footnote>
  <w:footnote w:id="12">
    <w:p w14:paraId="1F94F6F3" w14:textId="77777777" w:rsidR="00114B6A" w:rsidRPr="00630BB7" w:rsidRDefault="00114B6A" w:rsidP="00630BB7">
      <w:pPr>
        <w:pStyle w:val="FootnoteText"/>
        <w:jc w:val="both"/>
        <w:rPr>
          <w:rFonts w:ascii="Times New Roman" w:hAnsi="Times New Roman" w:cs="Times New Roman"/>
        </w:rPr>
      </w:pPr>
      <w:r w:rsidRPr="00630BB7">
        <w:rPr>
          <w:rStyle w:val="FootnoteReference"/>
          <w:rFonts w:ascii="Times New Roman" w:hAnsi="Times New Roman" w:cs="Times New Roman"/>
        </w:rPr>
        <w:footnoteRef/>
      </w:r>
      <w:r w:rsidRPr="00630BB7">
        <w:rPr>
          <w:rFonts w:ascii="Times New Roman" w:hAnsi="Times New Roman" w:cs="Times New Roman"/>
        </w:rPr>
        <w:t xml:space="preserve"> </w:t>
      </w:r>
      <w:r w:rsidRPr="00630BB7">
        <w:rPr>
          <w:rFonts w:ascii="Times New Roman" w:hAnsi="Times New Roman" w:cs="Times New Roman"/>
        </w:rPr>
        <w:fldChar w:fldCharType="begin" w:fldLock="1"/>
      </w:r>
      <w:r w:rsidRPr="00630BB7">
        <w:rPr>
          <w:rFonts w:ascii="Times New Roman" w:hAnsi="Times New Roman" w:cs="Times New Roman"/>
        </w:rPr>
        <w:instrText>ADDIN CSL_CITATION {"citationItems":[{"id":"ITEM-1","itemData":{"author":[{"dropping-particle":"","family":"Soekanto","given":"Soerjono","non-dropping-particle":"","parse-names":false,"suffix":""}],"edition":"3","id":"ITEM-1","issued":{"date-parts":[["2009"]]},"number-of-pages":"17","publisher":"Restu Agung","publisher-place":"Jakarta","title":"Pengantar Penelitian Hukum","type":"book"},"uris":["http://www.mendeley.com/documents/?uuid=b0e5fa02-6b0c-407c-9799-caf26efe0fe4"]}],"mendeley":{"formattedCitation":"Soerjono Soekanto, &lt;i&gt;Pengantar Penelitian Hukum&lt;/i&gt;, 3rd ed. (Jakarta: Restu Agung, 2009).","plainTextFormattedCitation":"Soerjono Soekanto, Pengantar Penelitian Hukum, 3rd ed. (Jakarta: Restu Agung, 2009).","previouslyFormattedCitation":"Soerjono Soekanto, &lt;i&gt;Pengantar Penelitian Hukum&lt;/i&gt;, 3rd ed. (Jakarta: Restu Agung, 2009)."},"properties":{"noteIndex":13},"schema":"https://github.com/citation-style-language/schema/raw/master/csl-citation.json"}</w:instrText>
      </w:r>
      <w:r w:rsidRPr="00630BB7">
        <w:rPr>
          <w:rFonts w:ascii="Times New Roman" w:hAnsi="Times New Roman" w:cs="Times New Roman"/>
        </w:rPr>
        <w:fldChar w:fldCharType="separate"/>
      </w:r>
      <w:r w:rsidRPr="00630BB7">
        <w:rPr>
          <w:rFonts w:ascii="Times New Roman" w:hAnsi="Times New Roman" w:cs="Times New Roman"/>
          <w:noProof/>
        </w:rPr>
        <w:t xml:space="preserve">Soerjono Soekanto, </w:t>
      </w:r>
      <w:r w:rsidRPr="00630BB7">
        <w:rPr>
          <w:rFonts w:ascii="Times New Roman" w:hAnsi="Times New Roman" w:cs="Times New Roman"/>
          <w:i/>
          <w:noProof/>
        </w:rPr>
        <w:t>Pengantar Penelitian Hukum</w:t>
      </w:r>
      <w:r w:rsidRPr="00630BB7">
        <w:rPr>
          <w:rFonts w:ascii="Times New Roman" w:hAnsi="Times New Roman" w:cs="Times New Roman"/>
          <w:noProof/>
        </w:rPr>
        <w:t>, 3rd ed. (Jakarta: Restu Agung, 2009), 17.</w:t>
      </w:r>
      <w:r w:rsidRPr="00630BB7">
        <w:rPr>
          <w:rFonts w:ascii="Times New Roman" w:hAnsi="Times New Roman" w:cs="Times New Roman"/>
        </w:rPr>
        <w:fldChar w:fldCharType="end"/>
      </w:r>
    </w:p>
  </w:footnote>
  <w:footnote w:id="13">
    <w:p w14:paraId="4D9974BD" w14:textId="77777777" w:rsidR="00350F59" w:rsidRPr="00630BB7" w:rsidRDefault="00350F59" w:rsidP="00630BB7">
      <w:pPr>
        <w:pStyle w:val="FootnoteText"/>
        <w:jc w:val="both"/>
        <w:rPr>
          <w:rFonts w:ascii="Times New Roman" w:hAnsi="Times New Roman" w:cs="Times New Roman"/>
        </w:rPr>
      </w:pPr>
      <w:r w:rsidRPr="00630BB7">
        <w:rPr>
          <w:rStyle w:val="FootnoteReference"/>
          <w:rFonts w:ascii="Times New Roman" w:hAnsi="Times New Roman" w:cs="Times New Roman"/>
        </w:rPr>
        <w:footnoteRef/>
      </w:r>
      <w:r w:rsidRPr="00630BB7">
        <w:rPr>
          <w:rFonts w:ascii="Times New Roman" w:hAnsi="Times New Roman" w:cs="Times New Roman"/>
        </w:rPr>
        <w:t xml:space="preserve"> </w:t>
      </w:r>
      <w:proofErr w:type="spellStart"/>
      <w:r w:rsidRPr="00630BB7">
        <w:rPr>
          <w:rFonts w:ascii="Times New Roman" w:hAnsi="Times New Roman" w:cs="Times New Roman"/>
        </w:rPr>
        <w:t>Zulkarnain</w:t>
      </w:r>
      <w:proofErr w:type="spellEnd"/>
      <w:r w:rsidRPr="00630BB7">
        <w:rPr>
          <w:rFonts w:ascii="Times New Roman" w:hAnsi="Times New Roman" w:cs="Times New Roman"/>
        </w:rPr>
        <w:t xml:space="preserve">, </w:t>
      </w:r>
      <w:proofErr w:type="spellStart"/>
      <w:r w:rsidRPr="00630BB7">
        <w:rPr>
          <w:rFonts w:ascii="Times New Roman" w:hAnsi="Times New Roman" w:cs="Times New Roman"/>
          <w:i/>
        </w:rPr>
        <w:t>Praktik</w:t>
      </w:r>
      <w:proofErr w:type="spellEnd"/>
      <w:r w:rsidRPr="00630BB7">
        <w:rPr>
          <w:rFonts w:ascii="Times New Roman" w:hAnsi="Times New Roman" w:cs="Times New Roman"/>
          <w:i/>
        </w:rPr>
        <w:t xml:space="preserve"> </w:t>
      </w:r>
      <w:proofErr w:type="spellStart"/>
      <w:r w:rsidRPr="00630BB7">
        <w:rPr>
          <w:rFonts w:ascii="Times New Roman" w:hAnsi="Times New Roman" w:cs="Times New Roman"/>
          <w:i/>
        </w:rPr>
        <w:t>Peradilan</w:t>
      </w:r>
      <w:proofErr w:type="spellEnd"/>
      <w:r w:rsidRPr="00630BB7">
        <w:rPr>
          <w:rFonts w:ascii="Times New Roman" w:hAnsi="Times New Roman" w:cs="Times New Roman"/>
          <w:i/>
        </w:rPr>
        <w:t xml:space="preserve"> </w:t>
      </w:r>
      <w:proofErr w:type="spellStart"/>
      <w:r w:rsidRPr="00630BB7">
        <w:rPr>
          <w:rFonts w:ascii="Times New Roman" w:hAnsi="Times New Roman" w:cs="Times New Roman"/>
          <w:i/>
        </w:rPr>
        <w:t>Pidana</w:t>
      </w:r>
      <w:proofErr w:type="spellEnd"/>
      <w:r w:rsidRPr="00630BB7">
        <w:rPr>
          <w:rFonts w:ascii="Times New Roman" w:hAnsi="Times New Roman" w:cs="Times New Roman"/>
          <w:i/>
        </w:rPr>
        <w:t xml:space="preserve">: Panduan </w:t>
      </w:r>
      <w:proofErr w:type="spellStart"/>
      <w:r w:rsidRPr="00630BB7">
        <w:rPr>
          <w:rFonts w:ascii="Times New Roman" w:hAnsi="Times New Roman" w:cs="Times New Roman"/>
          <w:i/>
        </w:rPr>
        <w:t>Praktis</w:t>
      </w:r>
      <w:proofErr w:type="spellEnd"/>
      <w:r w:rsidRPr="00630BB7">
        <w:rPr>
          <w:rFonts w:ascii="Times New Roman" w:hAnsi="Times New Roman" w:cs="Times New Roman"/>
          <w:i/>
        </w:rPr>
        <w:t xml:space="preserve"> </w:t>
      </w:r>
      <w:proofErr w:type="spellStart"/>
      <w:r w:rsidRPr="00630BB7">
        <w:rPr>
          <w:rFonts w:ascii="Times New Roman" w:hAnsi="Times New Roman" w:cs="Times New Roman"/>
          <w:i/>
        </w:rPr>
        <w:t>Memahami</w:t>
      </w:r>
      <w:proofErr w:type="spellEnd"/>
      <w:r w:rsidRPr="00630BB7">
        <w:rPr>
          <w:rFonts w:ascii="Times New Roman" w:hAnsi="Times New Roman" w:cs="Times New Roman"/>
          <w:i/>
        </w:rPr>
        <w:t xml:space="preserve"> </w:t>
      </w:r>
      <w:proofErr w:type="spellStart"/>
      <w:r w:rsidRPr="00630BB7">
        <w:rPr>
          <w:rFonts w:ascii="Times New Roman" w:hAnsi="Times New Roman" w:cs="Times New Roman"/>
          <w:i/>
        </w:rPr>
        <w:t>Peradilan</w:t>
      </w:r>
      <w:proofErr w:type="spellEnd"/>
      <w:r w:rsidRPr="00630BB7">
        <w:rPr>
          <w:rFonts w:ascii="Times New Roman" w:hAnsi="Times New Roman" w:cs="Times New Roman"/>
          <w:i/>
        </w:rPr>
        <w:t xml:space="preserve"> </w:t>
      </w:r>
      <w:proofErr w:type="spellStart"/>
      <w:r w:rsidRPr="00630BB7">
        <w:rPr>
          <w:rFonts w:ascii="Times New Roman" w:hAnsi="Times New Roman" w:cs="Times New Roman"/>
          <w:i/>
        </w:rPr>
        <w:t>Pidana</w:t>
      </w:r>
      <w:proofErr w:type="spellEnd"/>
      <w:r w:rsidRPr="00630BB7">
        <w:rPr>
          <w:rFonts w:ascii="Times New Roman" w:hAnsi="Times New Roman" w:cs="Times New Roman"/>
          <w:i/>
        </w:rPr>
        <w:t xml:space="preserve">, </w:t>
      </w:r>
      <w:r w:rsidRPr="00630BB7">
        <w:rPr>
          <w:rFonts w:ascii="Times New Roman" w:hAnsi="Times New Roman" w:cs="Times New Roman"/>
        </w:rPr>
        <w:t xml:space="preserve">(Malang: </w:t>
      </w:r>
      <w:proofErr w:type="spellStart"/>
      <w:r w:rsidRPr="00630BB7">
        <w:rPr>
          <w:rFonts w:ascii="Times New Roman" w:hAnsi="Times New Roman" w:cs="Times New Roman"/>
        </w:rPr>
        <w:t>Setara</w:t>
      </w:r>
      <w:proofErr w:type="spellEnd"/>
      <w:r w:rsidRPr="00630BB7">
        <w:rPr>
          <w:rFonts w:ascii="Times New Roman" w:hAnsi="Times New Roman" w:cs="Times New Roman"/>
        </w:rPr>
        <w:t xml:space="preserve"> Press, 2013), </w:t>
      </w:r>
      <w:proofErr w:type="spellStart"/>
      <w:r w:rsidRPr="00630BB7">
        <w:rPr>
          <w:rFonts w:ascii="Times New Roman" w:hAnsi="Times New Roman" w:cs="Times New Roman"/>
        </w:rPr>
        <w:t>hlm</w:t>
      </w:r>
      <w:proofErr w:type="spellEnd"/>
      <w:r w:rsidRPr="00630BB7">
        <w:rPr>
          <w:rFonts w:ascii="Times New Roman" w:hAnsi="Times New Roman" w:cs="Times New Roman"/>
        </w:rPr>
        <w:t>. 68.</w:t>
      </w:r>
    </w:p>
    <w:p w14:paraId="132058AB" w14:textId="77777777" w:rsidR="00350F59" w:rsidRPr="003700DA" w:rsidRDefault="00350F59" w:rsidP="00350F59">
      <w:pPr>
        <w:pStyle w:val="FootnoteText"/>
        <w:jc w:val="both"/>
        <w:rPr>
          <w:rFonts w:ascii="Times New Roman" w:hAnsi="Times New Roman" w:cs="Times New Roman"/>
        </w:rPr>
      </w:pPr>
    </w:p>
  </w:footnote>
  <w:footnote w:id="14">
    <w:p w14:paraId="5AF66213" w14:textId="77777777" w:rsidR="00350F59" w:rsidRPr="003700DA" w:rsidRDefault="00350F59" w:rsidP="00350F59">
      <w:pPr>
        <w:pStyle w:val="FootnoteText"/>
        <w:jc w:val="both"/>
        <w:rPr>
          <w:rFonts w:ascii="Times New Roman" w:hAnsi="Times New Roman" w:cs="Times New Roman"/>
        </w:rPr>
      </w:pPr>
      <w:r w:rsidRPr="003700DA">
        <w:rPr>
          <w:rStyle w:val="FootnoteReference"/>
          <w:rFonts w:ascii="Times New Roman" w:hAnsi="Times New Roman" w:cs="Times New Roman"/>
        </w:rPr>
        <w:footnoteRef/>
      </w:r>
      <w:r w:rsidRPr="003700DA">
        <w:rPr>
          <w:rFonts w:ascii="Times New Roman" w:hAnsi="Times New Roman" w:cs="Times New Roman"/>
        </w:rPr>
        <w:t xml:space="preserve"> </w:t>
      </w:r>
      <w:r w:rsidRPr="009C3EE5">
        <w:rPr>
          <w:rStyle w:val="ft64"/>
          <w:rFonts w:ascii="Times New Roman" w:hAnsi="Times New Roman" w:cs="Times New Roman"/>
          <w:i/>
        </w:rPr>
        <w:t>Ibid</w:t>
      </w:r>
      <w:r w:rsidRPr="009C3EE5">
        <w:rPr>
          <w:rFonts w:ascii="Times New Roman" w:hAnsi="Times New Roman" w:cs="Times New Roman"/>
          <w:i/>
        </w:rPr>
        <w:t>,</w:t>
      </w:r>
      <w:r w:rsidRPr="003700DA">
        <w:rPr>
          <w:rFonts w:ascii="Times New Roman" w:hAnsi="Times New Roman" w:cs="Times New Roman"/>
        </w:rPr>
        <w:t xml:space="preserve"> hlml.195</w:t>
      </w:r>
    </w:p>
  </w:footnote>
  <w:footnote w:id="15">
    <w:p w14:paraId="4C3A0353" w14:textId="77777777" w:rsidR="00681B32" w:rsidRPr="003700DA" w:rsidRDefault="00681B32" w:rsidP="00681B32">
      <w:pPr>
        <w:pStyle w:val="FootnoteText"/>
        <w:rPr>
          <w:rFonts w:ascii="Times New Roman" w:hAnsi="Times New Roman" w:cs="Times New Roman"/>
        </w:rPr>
      </w:pPr>
      <w:r w:rsidRPr="003700DA">
        <w:rPr>
          <w:rStyle w:val="FootnoteReference"/>
          <w:rFonts w:ascii="Times New Roman" w:hAnsi="Times New Roman" w:cs="Times New Roman"/>
        </w:rPr>
        <w:footnoteRef/>
      </w:r>
      <w:r w:rsidRPr="003700DA">
        <w:rPr>
          <w:rFonts w:ascii="Times New Roman" w:hAnsi="Times New Roman" w:cs="Times New Roman"/>
        </w:rPr>
        <w:t xml:space="preserve"> </w:t>
      </w:r>
      <w:proofErr w:type="spellStart"/>
      <w:r w:rsidRPr="003700DA">
        <w:rPr>
          <w:rFonts w:ascii="Times New Roman" w:hAnsi="Times New Roman" w:cs="Times New Roman"/>
        </w:rPr>
        <w:t>Wawancara</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dengan</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Kepala</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Kejaksaan</w:t>
      </w:r>
      <w:proofErr w:type="spellEnd"/>
      <w:r w:rsidRPr="003700DA">
        <w:rPr>
          <w:rFonts w:ascii="Times New Roman" w:hAnsi="Times New Roman" w:cs="Times New Roman"/>
        </w:rPr>
        <w:t xml:space="preserve"> Negeri </w:t>
      </w:r>
      <w:proofErr w:type="spellStart"/>
      <w:r w:rsidRPr="003700DA">
        <w:rPr>
          <w:rFonts w:ascii="Times New Roman" w:hAnsi="Times New Roman" w:cs="Times New Roman"/>
        </w:rPr>
        <w:t>Tanjung</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Balai</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Karimun</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Kepri</w:t>
      </w:r>
      <w:proofErr w:type="spellEnd"/>
      <w:r w:rsidRPr="003700DA">
        <w:rPr>
          <w:rFonts w:ascii="Times New Roman" w:hAnsi="Times New Roman" w:cs="Times New Roman"/>
        </w:rPr>
        <w:t xml:space="preserve">), Pada </w:t>
      </w:r>
      <w:proofErr w:type="spellStart"/>
      <w:r w:rsidRPr="003700DA">
        <w:rPr>
          <w:rFonts w:ascii="Times New Roman" w:hAnsi="Times New Roman" w:cs="Times New Roman"/>
        </w:rPr>
        <w:t>tanggal</w:t>
      </w:r>
      <w:proofErr w:type="spellEnd"/>
      <w:r w:rsidRPr="003700DA">
        <w:rPr>
          <w:rFonts w:ascii="Times New Roman" w:hAnsi="Times New Roman" w:cs="Times New Roman"/>
        </w:rPr>
        <w:t xml:space="preserve"> 08 </w:t>
      </w:r>
      <w:proofErr w:type="spellStart"/>
      <w:r w:rsidRPr="003700DA">
        <w:rPr>
          <w:rFonts w:ascii="Times New Roman" w:hAnsi="Times New Roman" w:cs="Times New Roman"/>
        </w:rPr>
        <w:t>Juli</w:t>
      </w:r>
      <w:proofErr w:type="spellEnd"/>
      <w:r w:rsidRPr="003700DA">
        <w:rPr>
          <w:rFonts w:ascii="Times New Roman" w:hAnsi="Times New Roman" w:cs="Times New Roman"/>
        </w:rPr>
        <w:t xml:space="preserve"> 2013.</w:t>
      </w:r>
    </w:p>
  </w:footnote>
  <w:footnote w:id="16">
    <w:p w14:paraId="689E772B" w14:textId="77777777" w:rsidR="00681B32" w:rsidRPr="003700DA" w:rsidRDefault="00681B32" w:rsidP="00681B32">
      <w:pPr>
        <w:pStyle w:val="FootnoteText"/>
        <w:jc w:val="both"/>
        <w:rPr>
          <w:rFonts w:ascii="Times New Roman" w:hAnsi="Times New Roman" w:cs="Times New Roman"/>
        </w:rPr>
      </w:pPr>
      <w:r w:rsidRPr="003700DA">
        <w:rPr>
          <w:rStyle w:val="FootnoteReference"/>
          <w:rFonts w:ascii="Times New Roman" w:hAnsi="Times New Roman" w:cs="Times New Roman"/>
        </w:rPr>
        <w:footnoteRef/>
      </w:r>
      <w:r w:rsidRPr="003700DA">
        <w:rPr>
          <w:rFonts w:ascii="Times New Roman" w:hAnsi="Times New Roman" w:cs="Times New Roman"/>
        </w:rPr>
        <w:t xml:space="preserve"> </w:t>
      </w:r>
      <w:proofErr w:type="spellStart"/>
      <w:r w:rsidRPr="003700DA">
        <w:rPr>
          <w:rFonts w:ascii="Times New Roman" w:hAnsi="Times New Roman" w:cs="Times New Roman"/>
        </w:rPr>
        <w:t>Wawancara</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dengan</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Kepala</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Satuan</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Reskrim</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Polres</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Karimun</w:t>
      </w:r>
      <w:proofErr w:type="spellEnd"/>
      <w:r w:rsidRPr="003700DA">
        <w:rPr>
          <w:rFonts w:ascii="Times New Roman" w:hAnsi="Times New Roman" w:cs="Times New Roman"/>
        </w:rPr>
        <w:t xml:space="preserve"> (</w:t>
      </w:r>
      <w:proofErr w:type="spellStart"/>
      <w:r w:rsidRPr="003700DA">
        <w:rPr>
          <w:rFonts w:ascii="Times New Roman" w:hAnsi="Times New Roman" w:cs="Times New Roman"/>
        </w:rPr>
        <w:t>Kepri</w:t>
      </w:r>
      <w:proofErr w:type="spellEnd"/>
      <w:r w:rsidRPr="003700DA">
        <w:rPr>
          <w:rFonts w:ascii="Times New Roman" w:hAnsi="Times New Roman" w:cs="Times New Roman"/>
        </w:rPr>
        <w:t xml:space="preserve">), pada </w:t>
      </w:r>
      <w:proofErr w:type="spellStart"/>
      <w:r w:rsidRPr="003700DA">
        <w:rPr>
          <w:rFonts w:ascii="Times New Roman" w:hAnsi="Times New Roman" w:cs="Times New Roman"/>
        </w:rPr>
        <w:t>tanggal</w:t>
      </w:r>
      <w:proofErr w:type="spellEnd"/>
      <w:r w:rsidRPr="003700DA">
        <w:rPr>
          <w:rFonts w:ascii="Times New Roman" w:hAnsi="Times New Roman" w:cs="Times New Roman"/>
        </w:rPr>
        <w:t xml:space="preserve"> 16 </w:t>
      </w:r>
      <w:proofErr w:type="spellStart"/>
      <w:r w:rsidRPr="003700DA">
        <w:rPr>
          <w:rFonts w:ascii="Times New Roman" w:hAnsi="Times New Roman" w:cs="Times New Roman"/>
        </w:rPr>
        <w:t>Juli</w:t>
      </w:r>
      <w:proofErr w:type="spellEnd"/>
      <w:r w:rsidRPr="003700DA">
        <w:rPr>
          <w:rFonts w:ascii="Times New Roman" w:hAnsi="Times New Roman" w:cs="Times New Roman"/>
        </w:rPr>
        <w:t xml:space="preserve"> 2013.</w:t>
      </w:r>
    </w:p>
  </w:footnote>
  <w:footnote w:id="17">
    <w:p w14:paraId="38928CF8" w14:textId="45A59811" w:rsidR="0015290D" w:rsidRPr="0015290D" w:rsidRDefault="0015290D" w:rsidP="00630BB7">
      <w:pPr>
        <w:pStyle w:val="FootnoteText"/>
        <w:jc w:val="both"/>
        <w:rPr>
          <w:rFonts w:ascii="Times New Roman" w:hAnsi="Times New Roman" w:cs="Times New Roman"/>
        </w:rPr>
      </w:pPr>
      <w:r w:rsidRPr="0015290D">
        <w:rPr>
          <w:rStyle w:val="FootnoteReference"/>
          <w:rFonts w:ascii="Times New Roman" w:hAnsi="Times New Roman" w:cs="Times New Roman"/>
        </w:rPr>
        <w:footnoteRef/>
      </w:r>
      <w:r w:rsidRPr="0015290D">
        <w:rPr>
          <w:rFonts w:ascii="Times New Roman" w:hAnsi="Times New Roman" w:cs="Times New Roman"/>
        </w:rPr>
        <w:t xml:space="preserve"> </w:t>
      </w:r>
      <w:proofErr w:type="spellStart"/>
      <w:r w:rsidRPr="0015290D">
        <w:rPr>
          <w:rFonts w:ascii="Times New Roman" w:hAnsi="Times New Roman" w:cs="Times New Roman"/>
        </w:rPr>
        <w:t>Erdianto</w:t>
      </w:r>
      <w:proofErr w:type="spellEnd"/>
      <w:r w:rsidRPr="0015290D">
        <w:rPr>
          <w:rFonts w:ascii="Times New Roman" w:hAnsi="Times New Roman" w:cs="Times New Roman"/>
        </w:rPr>
        <w:t>, “</w:t>
      </w:r>
      <w:proofErr w:type="spellStart"/>
      <w:r w:rsidRPr="0015290D">
        <w:rPr>
          <w:rFonts w:ascii="Times New Roman" w:hAnsi="Times New Roman" w:cs="Times New Roman"/>
        </w:rPr>
        <w:t>Penyelesaian</w:t>
      </w:r>
      <w:proofErr w:type="spellEnd"/>
      <w:r w:rsidRPr="0015290D">
        <w:rPr>
          <w:rFonts w:ascii="Times New Roman" w:hAnsi="Times New Roman" w:cs="Times New Roman"/>
        </w:rPr>
        <w:t xml:space="preserve"> </w:t>
      </w:r>
      <w:proofErr w:type="spellStart"/>
      <w:r w:rsidRPr="0015290D">
        <w:rPr>
          <w:rFonts w:ascii="Times New Roman" w:hAnsi="Times New Roman" w:cs="Times New Roman"/>
        </w:rPr>
        <w:t>Tindak</w:t>
      </w:r>
      <w:proofErr w:type="spellEnd"/>
      <w:r w:rsidRPr="0015290D">
        <w:rPr>
          <w:rFonts w:ascii="Times New Roman" w:hAnsi="Times New Roman" w:cs="Times New Roman"/>
        </w:rPr>
        <w:t xml:space="preserve"> </w:t>
      </w:r>
      <w:proofErr w:type="spellStart"/>
      <w:r w:rsidRPr="0015290D">
        <w:rPr>
          <w:rFonts w:ascii="Times New Roman" w:hAnsi="Times New Roman" w:cs="Times New Roman"/>
        </w:rPr>
        <w:t>Pidana</w:t>
      </w:r>
      <w:proofErr w:type="spellEnd"/>
      <w:r w:rsidRPr="0015290D">
        <w:rPr>
          <w:rFonts w:ascii="Times New Roman" w:hAnsi="Times New Roman" w:cs="Times New Roman"/>
        </w:rPr>
        <w:t xml:space="preserve"> Yang </w:t>
      </w:r>
      <w:proofErr w:type="spellStart"/>
      <w:r w:rsidRPr="0015290D">
        <w:rPr>
          <w:rFonts w:ascii="Times New Roman" w:hAnsi="Times New Roman" w:cs="Times New Roman"/>
        </w:rPr>
        <w:t>Terjadi</w:t>
      </w:r>
      <w:proofErr w:type="spellEnd"/>
      <w:r w:rsidRPr="0015290D">
        <w:rPr>
          <w:rFonts w:ascii="Times New Roman" w:hAnsi="Times New Roman" w:cs="Times New Roman"/>
        </w:rPr>
        <w:t xml:space="preserve"> Di </w:t>
      </w:r>
      <w:proofErr w:type="spellStart"/>
      <w:r w:rsidRPr="0015290D">
        <w:rPr>
          <w:rFonts w:ascii="Times New Roman" w:hAnsi="Times New Roman" w:cs="Times New Roman"/>
        </w:rPr>
        <w:t>Atastanah</w:t>
      </w:r>
      <w:proofErr w:type="spellEnd"/>
      <w:r w:rsidRPr="0015290D">
        <w:rPr>
          <w:rFonts w:ascii="Times New Roman" w:hAnsi="Times New Roman" w:cs="Times New Roman"/>
        </w:rPr>
        <w:t xml:space="preserve"> </w:t>
      </w:r>
      <w:proofErr w:type="spellStart"/>
      <w:r w:rsidRPr="0015290D">
        <w:rPr>
          <w:rFonts w:ascii="Times New Roman" w:hAnsi="Times New Roman" w:cs="Times New Roman"/>
        </w:rPr>
        <w:t>Sengketa</w:t>
      </w:r>
      <w:proofErr w:type="spellEnd"/>
      <w:r w:rsidRPr="0015290D">
        <w:rPr>
          <w:rFonts w:ascii="Times New Roman" w:hAnsi="Times New Roman" w:cs="Times New Roman"/>
        </w:rPr>
        <w:t xml:space="preserve">”, </w:t>
      </w:r>
      <w:proofErr w:type="spellStart"/>
      <w:r w:rsidRPr="0015290D">
        <w:rPr>
          <w:rFonts w:ascii="Times New Roman" w:hAnsi="Times New Roman" w:cs="Times New Roman"/>
        </w:rPr>
        <w:t>Jurnal</w:t>
      </w:r>
      <w:proofErr w:type="spellEnd"/>
      <w:r w:rsidRPr="0015290D">
        <w:rPr>
          <w:rFonts w:ascii="Times New Roman" w:hAnsi="Times New Roman" w:cs="Times New Roman"/>
        </w:rPr>
        <w:t xml:space="preserve"> </w:t>
      </w:r>
      <w:proofErr w:type="spellStart"/>
      <w:r w:rsidRPr="0015290D">
        <w:rPr>
          <w:rFonts w:ascii="Times New Roman" w:hAnsi="Times New Roman" w:cs="Times New Roman"/>
        </w:rPr>
        <w:t>Ilmu</w:t>
      </w:r>
      <w:proofErr w:type="spellEnd"/>
      <w:r w:rsidRPr="0015290D">
        <w:rPr>
          <w:rFonts w:ascii="Times New Roman" w:hAnsi="Times New Roman" w:cs="Times New Roman"/>
        </w:rPr>
        <w:t xml:space="preserve"> Hukum Volume 3 No. 1.</w:t>
      </w:r>
    </w:p>
  </w:footnote>
  <w:footnote w:id="18">
    <w:p w14:paraId="6BBD3E22" w14:textId="3ECB77EC" w:rsidR="00F53B8A" w:rsidRPr="00F53B8A" w:rsidRDefault="00F53B8A" w:rsidP="00630BB7">
      <w:pPr>
        <w:pStyle w:val="FootnoteText"/>
        <w:jc w:val="both"/>
        <w:rPr>
          <w:rFonts w:ascii="Times New Roman" w:hAnsi="Times New Roman" w:cs="Times New Roman"/>
        </w:rPr>
      </w:pPr>
      <w:r w:rsidRPr="00F53B8A">
        <w:rPr>
          <w:rStyle w:val="FootnoteReference"/>
          <w:rFonts w:ascii="Times New Roman" w:hAnsi="Times New Roman" w:cs="Times New Roman"/>
        </w:rPr>
        <w:footnoteRef/>
      </w:r>
      <w:r w:rsidRPr="00F53B8A">
        <w:rPr>
          <w:rFonts w:ascii="Times New Roman" w:hAnsi="Times New Roman" w:cs="Times New Roman"/>
        </w:rPr>
        <w:t xml:space="preserve"> </w:t>
      </w:r>
      <w:proofErr w:type="spellStart"/>
      <w:r w:rsidRPr="00F53B8A">
        <w:rPr>
          <w:rFonts w:ascii="Times New Roman" w:hAnsi="Times New Roman" w:cs="Times New Roman"/>
        </w:rPr>
        <w:t>Muhammadtaufiq</w:t>
      </w:r>
      <w:proofErr w:type="spellEnd"/>
      <w:r w:rsidRPr="00F53B8A">
        <w:rPr>
          <w:rFonts w:ascii="Times New Roman" w:hAnsi="Times New Roman" w:cs="Times New Roman"/>
        </w:rPr>
        <w:t>, “</w:t>
      </w:r>
      <w:proofErr w:type="spellStart"/>
      <w:r w:rsidRPr="00F53B8A">
        <w:rPr>
          <w:rFonts w:ascii="Times New Roman" w:hAnsi="Times New Roman" w:cs="Times New Roman"/>
        </w:rPr>
        <w:t>Penyelesaianperkara</w:t>
      </w:r>
      <w:proofErr w:type="spellEnd"/>
      <w:r w:rsidRPr="00F53B8A">
        <w:rPr>
          <w:rFonts w:ascii="Times New Roman" w:hAnsi="Times New Roman" w:cs="Times New Roman"/>
        </w:rPr>
        <w:t xml:space="preserve"> </w:t>
      </w:r>
      <w:proofErr w:type="spellStart"/>
      <w:r w:rsidRPr="00F53B8A">
        <w:rPr>
          <w:rFonts w:ascii="Times New Roman" w:hAnsi="Times New Roman" w:cs="Times New Roman"/>
        </w:rPr>
        <w:t>Pidana</w:t>
      </w:r>
      <w:proofErr w:type="spellEnd"/>
      <w:r>
        <w:rPr>
          <w:rFonts w:ascii="Times New Roman" w:hAnsi="Times New Roman" w:cs="Times New Roman"/>
        </w:rPr>
        <w:t xml:space="preserve"> </w:t>
      </w:r>
      <w:r w:rsidRPr="00F53B8A">
        <w:rPr>
          <w:rFonts w:ascii="Times New Roman" w:hAnsi="Times New Roman" w:cs="Times New Roman"/>
        </w:rPr>
        <w:t>yang</w:t>
      </w:r>
      <w:r>
        <w:rPr>
          <w:rFonts w:ascii="Times New Roman" w:hAnsi="Times New Roman" w:cs="Times New Roman"/>
        </w:rPr>
        <w:t xml:space="preserve"> </w:t>
      </w:r>
      <w:proofErr w:type="spellStart"/>
      <w:r w:rsidRPr="00F53B8A">
        <w:rPr>
          <w:rFonts w:ascii="Times New Roman" w:hAnsi="Times New Roman" w:cs="Times New Roman"/>
        </w:rPr>
        <w:t>berkeadilan</w:t>
      </w:r>
      <w:proofErr w:type="spellEnd"/>
      <w:r>
        <w:rPr>
          <w:rFonts w:ascii="Times New Roman" w:hAnsi="Times New Roman" w:cs="Times New Roman"/>
        </w:rPr>
        <w:t xml:space="preserve"> </w:t>
      </w:r>
      <w:proofErr w:type="spellStart"/>
      <w:r w:rsidRPr="00F53B8A">
        <w:rPr>
          <w:rFonts w:ascii="Times New Roman" w:hAnsi="Times New Roman" w:cs="Times New Roman"/>
        </w:rPr>
        <w:t>substansial</w:t>
      </w:r>
      <w:proofErr w:type="spellEnd"/>
      <w:r w:rsidRPr="00F53B8A">
        <w:rPr>
          <w:rFonts w:ascii="Times New Roman" w:hAnsi="Times New Roman" w:cs="Times New Roman"/>
        </w:rPr>
        <w:t xml:space="preserve">”, </w:t>
      </w:r>
      <w:proofErr w:type="spellStart"/>
      <w:r w:rsidRPr="00F53B8A">
        <w:rPr>
          <w:rFonts w:ascii="Times New Roman" w:hAnsi="Times New Roman" w:cs="Times New Roman"/>
        </w:rPr>
        <w:t>Yustisia</w:t>
      </w:r>
      <w:proofErr w:type="spellEnd"/>
      <w:r w:rsidRPr="00F53B8A">
        <w:rPr>
          <w:rFonts w:ascii="Times New Roman" w:hAnsi="Times New Roman" w:cs="Times New Roman"/>
        </w:rPr>
        <w:t xml:space="preserve"> Vol.2 No.1 </w:t>
      </w:r>
      <w:proofErr w:type="spellStart"/>
      <w:r w:rsidRPr="00F53B8A">
        <w:rPr>
          <w:rFonts w:ascii="Times New Roman" w:hAnsi="Times New Roman" w:cs="Times New Roman"/>
        </w:rPr>
        <w:t>Januari</w:t>
      </w:r>
      <w:proofErr w:type="spellEnd"/>
      <w:r w:rsidRPr="00F53B8A">
        <w:rPr>
          <w:rFonts w:ascii="Times New Roman" w:hAnsi="Times New Roman" w:cs="Times New Roman"/>
        </w:rPr>
        <w:t xml:space="preserve">–April2013, </w:t>
      </w:r>
      <w:proofErr w:type="spellStart"/>
      <w:r w:rsidRPr="00F53B8A">
        <w:rPr>
          <w:rFonts w:ascii="Times New Roman" w:hAnsi="Times New Roman" w:cs="Times New Roman"/>
        </w:rPr>
        <w:t>Hlm</w:t>
      </w:r>
      <w:proofErr w:type="spellEnd"/>
      <w:r w:rsidRPr="00F53B8A">
        <w:rPr>
          <w:rFonts w:ascii="Times New Roman" w:hAnsi="Times New Roman" w:cs="Times New Roman"/>
        </w:rPr>
        <w:t xml:space="preserve"> 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7"/>
    <w:multiLevelType w:val="multilevel"/>
    <w:tmpl w:val="0000088A"/>
    <w:lvl w:ilvl="0">
      <w:start w:val="11"/>
      <w:numFmt w:val="decimal"/>
      <w:lvlText w:val="%1"/>
      <w:lvlJc w:val="left"/>
      <w:pPr>
        <w:ind w:left="0" w:hanging="201"/>
      </w:pPr>
      <w:rPr>
        <w:rFonts w:ascii="Times New Roman" w:hAnsi="Times New Roman" w:cs="Times New Roman"/>
        <w:b w:val="0"/>
        <w:bCs w:val="0"/>
        <w:spacing w:val="2"/>
        <w:w w:val="101"/>
        <w:position w:val="7"/>
        <w:sz w:val="13"/>
        <w:szCs w:val="13"/>
      </w:rPr>
    </w:lvl>
    <w:lvl w:ilvl="1">
      <w:start w:val="1"/>
      <w:numFmt w:val="lowerLetter"/>
      <w:lvlText w:val="%2."/>
      <w:lvlJc w:val="left"/>
      <w:pPr>
        <w:ind w:left="0" w:hanging="361"/>
      </w:pPr>
      <w:rPr>
        <w:rFonts w:ascii="Times New Roman" w:hAnsi="Times New Roman" w:cs="Times New Roman"/>
        <w:b w:val="0"/>
        <w:bCs w:val="0"/>
        <w:spacing w:val="1"/>
        <w:sz w:val="24"/>
        <w:szCs w:val="24"/>
      </w:rPr>
    </w:lvl>
    <w:lvl w:ilvl="2">
      <w:numFmt w:val="bullet"/>
      <w:lvlText w:val="•"/>
      <w:lvlJc w:val="left"/>
      <w:pPr>
        <w:ind w:left="0" w:firstLine="0"/>
      </w:pPr>
    </w:lvl>
    <w:lvl w:ilvl="3">
      <w:numFmt w:val="bullet"/>
      <w:lvlText w:val="•"/>
      <w:lvlJc w:val="left"/>
      <w:pPr>
        <w:ind w:left="0" w:firstLine="0"/>
      </w:pPr>
    </w:lvl>
    <w:lvl w:ilvl="4">
      <w:numFmt w:val="bullet"/>
      <w:lvlText w:val="•"/>
      <w:lvlJc w:val="left"/>
      <w:pPr>
        <w:ind w:left="0" w:firstLine="0"/>
      </w:pPr>
    </w:lvl>
    <w:lvl w:ilvl="5">
      <w:numFmt w:val="bullet"/>
      <w:lvlText w:val="•"/>
      <w:lvlJc w:val="left"/>
      <w:pPr>
        <w:ind w:left="0" w:firstLine="0"/>
      </w:pPr>
    </w:lvl>
    <w:lvl w:ilvl="6">
      <w:numFmt w:val="bullet"/>
      <w:lvlText w:val="•"/>
      <w:lvlJc w:val="left"/>
      <w:pPr>
        <w:ind w:left="0" w:firstLine="0"/>
      </w:pPr>
    </w:lvl>
    <w:lvl w:ilvl="7">
      <w:numFmt w:val="bullet"/>
      <w:lvlText w:val="•"/>
      <w:lvlJc w:val="left"/>
      <w:pPr>
        <w:ind w:left="0" w:firstLine="0"/>
      </w:pPr>
    </w:lvl>
    <w:lvl w:ilvl="8">
      <w:numFmt w:val="bullet"/>
      <w:lvlText w:val="•"/>
      <w:lvlJc w:val="left"/>
      <w:pPr>
        <w:ind w:left="0" w:firstLine="0"/>
      </w:pPr>
    </w:lvl>
  </w:abstractNum>
  <w:abstractNum w:abstractNumId="1" w15:restartNumberingAfterBreak="0">
    <w:nsid w:val="17182476"/>
    <w:multiLevelType w:val="hybridMultilevel"/>
    <w:tmpl w:val="E564DA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D2B668E"/>
    <w:multiLevelType w:val="hybridMultilevel"/>
    <w:tmpl w:val="2F2621B2"/>
    <w:lvl w:ilvl="0" w:tplc="0409000F">
      <w:start w:val="1"/>
      <w:numFmt w:val="decimal"/>
      <w:lvlText w:val="%1."/>
      <w:lvlJc w:val="left"/>
      <w:pPr>
        <w:tabs>
          <w:tab w:val="num" w:pos="1429"/>
        </w:tabs>
        <w:ind w:left="1429" w:hanging="360"/>
      </w:p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3" w15:restartNumberingAfterBreak="0">
    <w:nsid w:val="3F101696"/>
    <w:multiLevelType w:val="hybridMultilevel"/>
    <w:tmpl w:val="7228E1BE"/>
    <w:lvl w:ilvl="0" w:tplc="91EC8E78">
      <w:start w:val="1"/>
      <w:numFmt w:val="lowerLetter"/>
      <w:lvlText w:val="%1."/>
      <w:lvlJc w:val="left"/>
      <w:pPr>
        <w:ind w:left="2438" w:hanging="102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469B7E4A"/>
    <w:multiLevelType w:val="hybridMultilevel"/>
    <w:tmpl w:val="8306200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83722A4"/>
    <w:multiLevelType w:val="hybridMultilevel"/>
    <w:tmpl w:val="D7567832"/>
    <w:lvl w:ilvl="0" w:tplc="27D6B07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AAD0256"/>
    <w:multiLevelType w:val="hybridMultilevel"/>
    <w:tmpl w:val="FB14E270"/>
    <w:lvl w:ilvl="0" w:tplc="1BE2FEB2">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E2808B6"/>
    <w:multiLevelType w:val="multilevel"/>
    <w:tmpl w:val="14AC5C02"/>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55381541"/>
    <w:multiLevelType w:val="hybridMultilevel"/>
    <w:tmpl w:val="52B210F0"/>
    <w:lvl w:ilvl="0" w:tplc="E674B072">
      <w:start w:val="1"/>
      <w:numFmt w:val="lowerLetter"/>
      <w:lvlText w:val="%1."/>
      <w:lvlJc w:val="left"/>
      <w:pPr>
        <w:ind w:left="1080" w:hanging="360"/>
      </w:pPr>
      <w:rPr>
        <w:rFonts w:hint="default"/>
      </w:rPr>
    </w:lvl>
    <w:lvl w:ilvl="1" w:tplc="0428D84C">
      <w:start w:val="1"/>
      <w:numFmt w:val="decimal"/>
      <w:lvlText w:val="%2."/>
      <w:lvlJc w:val="left"/>
      <w:pPr>
        <w:ind w:left="2430" w:hanging="99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8D104FA"/>
    <w:multiLevelType w:val="hybridMultilevel"/>
    <w:tmpl w:val="DB4EC2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D280A"/>
    <w:multiLevelType w:val="hybridMultilevel"/>
    <w:tmpl w:val="86A04F4C"/>
    <w:lvl w:ilvl="0" w:tplc="1BE2FEB2">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4AE1833"/>
    <w:multiLevelType w:val="hybridMultilevel"/>
    <w:tmpl w:val="C7CEBD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F3284"/>
    <w:multiLevelType w:val="hybridMultilevel"/>
    <w:tmpl w:val="A9549814"/>
    <w:lvl w:ilvl="0" w:tplc="F56CC9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BD202BB"/>
    <w:multiLevelType w:val="hybridMultilevel"/>
    <w:tmpl w:val="0D524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F4E30"/>
    <w:multiLevelType w:val="hybridMultilevel"/>
    <w:tmpl w:val="725E07FE"/>
    <w:lvl w:ilvl="0" w:tplc="35C2C4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7E974D08"/>
    <w:multiLevelType w:val="hybridMultilevel"/>
    <w:tmpl w:val="762CDA5A"/>
    <w:lvl w:ilvl="0" w:tplc="35C2C480">
      <w:start w:val="1"/>
      <w:numFmt w:val="lowerLetter"/>
      <w:lvlText w:val="%1."/>
      <w:lvlJc w:val="left"/>
      <w:pPr>
        <w:ind w:left="1069" w:hanging="360"/>
      </w:pPr>
      <w:rPr>
        <w:rFonts w:hint="default"/>
      </w:rPr>
    </w:lvl>
    <w:lvl w:ilvl="1" w:tplc="725246B6">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7EFD128D"/>
    <w:multiLevelType w:val="hybridMultilevel"/>
    <w:tmpl w:val="E06411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6"/>
  </w:num>
  <w:num w:numId="3">
    <w:abstractNumId w:val="9"/>
  </w:num>
  <w:num w:numId="4">
    <w:abstractNumId w:val="11"/>
  </w:num>
  <w:num w:numId="5">
    <w:abstractNumId w:val="0"/>
    <w:lvlOverride w:ilvl="0">
      <w:startOverride w:val="11"/>
    </w:lvlOverride>
    <w:lvlOverride w:ilvl="1">
      <w:startOverride w:val="1"/>
    </w:lvlOverride>
    <w:lvlOverride w:ilvl="2"/>
    <w:lvlOverride w:ilvl="3"/>
    <w:lvlOverride w:ilvl="4"/>
    <w:lvlOverride w:ilvl="5"/>
    <w:lvlOverride w:ilvl="6"/>
    <w:lvlOverride w:ilvl="7"/>
    <w:lvlOverride w:ilvl="8"/>
  </w:num>
  <w:num w:numId="6">
    <w:abstractNumId w:val="1"/>
  </w:num>
  <w:num w:numId="7">
    <w:abstractNumId w:val="15"/>
  </w:num>
  <w:num w:numId="8">
    <w:abstractNumId w:val="5"/>
  </w:num>
  <w:num w:numId="9">
    <w:abstractNumId w:val="4"/>
  </w:num>
  <w:num w:numId="10">
    <w:abstractNumId w:val="3"/>
  </w:num>
  <w:num w:numId="11">
    <w:abstractNumId w:val="7"/>
  </w:num>
  <w:num w:numId="12">
    <w:abstractNumId w:val="12"/>
  </w:num>
  <w:num w:numId="13">
    <w:abstractNumId w:val="13"/>
  </w:num>
  <w:num w:numId="14">
    <w:abstractNumId w:val="8"/>
  </w:num>
  <w:num w:numId="15">
    <w:abstractNumId w:val="14"/>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D00"/>
    <w:rsid w:val="000B10DD"/>
    <w:rsid w:val="000F5B25"/>
    <w:rsid w:val="00114B6A"/>
    <w:rsid w:val="00120DA6"/>
    <w:rsid w:val="0014518C"/>
    <w:rsid w:val="0015290D"/>
    <w:rsid w:val="00183E3A"/>
    <w:rsid w:val="001A021E"/>
    <w:rsid w:val="001E1046"/>
    <w:rsid w:val="00272DA6"/>
    <w:rsid w:val="00285D15"/>
    <w:rsid w:val="002D0D71"/>
    <w:rsid w:val="002E4AE0"/>
    <w:rsid w:val="00300C24"/>
    <w:rsid w:val="00331C23"/>
    <w:rsid w:val="00350F59"/>
    <w:rsid w:val="0039095C"/>
    <w:rsid w:val="00394A9B"/>
    <w:rsid w:val="005A500A"/>
    <w:rsid w:val="005B7640"/>
    <w:rsid w:val="00630BB7"/>
    <w:rsid w:val="0066499A"/>
    <w:rsid w:val="00681B32"/>
    <w:rsid w:val="00861D50"/>
    <w:rsid w:val="00921743"/>
    <w:rsid w:val="00944F64"/>
    <w:rsid w:val="009639AD"/>
    <w:rsid w:val="00970B6F"/>
    <w:rsid w:val="00A071F0"/>
    <w:rsid w:val="00A16D00"/>
    <w:rsid w:val="00A34376"/>
    <w:rsid w:val="00A907D9"/>
    <w:rsid w:val="00AC32DD"/>
    <w:rsid w:val="00C37E12"/>
    <w:rsid w:val="00CB1524"/>
    <w:rsid w:val="00DF11F3"/>
    <w:rsid w:val="00E40527"/>
    <w:rsid w:val="00F237A3"/>
    <w:rsid w:val="00F53B8A"/>
    <w:rsid w:val="00FA5B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5C69"/>
  <w15:chartTrackingRefBased/>
  <w15:docId w15:val="{A0898DB6-E95B-495F-AC86-D439CDC2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D00"/>
    <w:pPr>
      <w:spacing w:after="200" w:line="276" w:lineRule="auto"/>
    </w:pPr>
    <w:rPr>
      <w:rFonts w:eastAsiaTheme="minorEastAsia"/>
      <w:lang w:val="en-US"/>
    </w:rPr>
  </w:style>
  <w:style w:type="paragraph" w:styleId="Heading1">
    <w:name w:val="heading 1"/>
    <w:basedOn w:val="Normal"/>
    <w:link w:val="Heading1Char"/>
    <w:uiPriority w:val="9"/>
    <w:qFormat/>
    <w:rsid w:val="00A907D9"/>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Footnote Text Char1 Char,Footnote Text Char Char1 Char,Footnote Text Char1 Char Char Char,Footnote Text Char Char1 Char Char Char,Footnote Text Char Char2 Char,Footnote Text Char1 Char1 Char Char Char Char Char Char"/>
    <w:basedOn w:val="Normal"/>
    <w:link w:val="FootnoteTextChar"/>
    <w:rsid w:val="0066499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
    <w:basedOn w:val="DefaultParagraphFont"/>
    <w:link w:val="FootnoteText"/>
    <w:rsid w:val="0066499A"/>
    <w:rPr>
      <w:rFonts w:ascii="Arial" w:eastAsia="Times New Roman" w:hAnsi="Arial" w:cs="Arial"/>
      <w:sz w:val="20"/>
      <w:szCs w:val="20"/>
      <w:lang w:val="en-US"/>
    </w:rPr>
  </w:style>
  <w:style w:type="character" w:styleId="FootnoteReference">
    <w:name w:val="footnote reference"/>
    <w:basedOn w:val="DefaultParagraphFont"/>
    <w:uiPriority w:val="99"/>
    <w:rsid w:val="0066499A"/>
    <w:rPr>
      <w:vertAlign w:val="superscript"/>
    </w:rPr>
  </w:style>
  <w:style w:type="paragraph" w:styleId="ListParagraph">
    <w:name w:val="List Paragraph"/>
    <w:basedOn w:val="Normal"/>
    <w:uiPriority w:val="34"/>
    <w:qFormat/>
    <w:rsid w:val="005B7640"/>
    <w:pPr>
      <w:spacing w:after="0" w:line="240" w:lineRule="auto"/>
      <w:ind w:left="720"/>
      <w:contextualSpacing/>
    </w:pPr>
    <w:rPr>
      <w:rFonts w:ascii="Times New Roman" w:eastAsia="Times New Roman" w:hAnsi="Times New Roman" w:cs="Times New Roman"/>
      <w:sz w:val="20"/>
      <w:szCs w:val="20"/>
    </w:rPr>
  </w:style>
  <w:style w:type="paragraph" w:styleId="BodyText">
    <w:name w:val="Body Text"/>
    <w:basedOn w:val="Normal"/>
    <w:link w:val="BodyTextChar"/>
    <w:uiPriority w:val="1"/>
    <w:semiHidden/>
    <w:unhideWhenUsed/>
    <w:qFormat/>
    <w:rsid w:val="00114B6A"/>
    <w:pPr>
      <w:widowControl w:val="0"/>
      <w:autoSpaceDE w:val="0"/>
      <w:autoSpaceDN w:val="0"/>
      <w:adjustRightInd w:val="0"/>
      <w:spacing w:after="0" w:line="240" w:lineRule="auto"/>
      <w:ind w:left="588"/>
    </w:pPr>
    <w:rPr>
      <w:rFonts w:ascii="Times New Roman" w:eastAsia="Times New Roman" w:hAnsi="Times New Roman" w:cs="Times New Roman"/>
      <w:sz w:val="24"/>
      <w:szCs w:val="24"/>
      <w:lang w:val="id-ID" w:eastAsia="id-ID"/>
    </w:rPr>
  </w:style>
  <w:style w:type="character" w:customStyle="1" w:styleId="BodyTextChar">
    <w:name w:val="Body Text Char"/>
    <w:basedOn w:val="DefaultParagraphFont"/>
    <w:link w:val="BodyText"/>
    <w:uiPriority w:val="1"/>
    <w:semiHidden/>
    <w:rsid w:val="00114B6A"/>
    <w:rPr>
      <w:rFonts w:ascii="Times New Roman" w:eastAsia="Times New Roman" w:hAnsi="Times New Roman" w:cs="Times New Roman"/>
      <w:sz w:val="24"/>
      <w:szCs w:val="24"/>
      <w:lang w:val="id-ID" w:eastAsia="id-ID"/>
    </w:rPr>
  </w:style>
  <w:style w:type="character" w:customStyle="1" w:styleId="Heading1Char">
    <w:name w:val="Heading 1 Char"/>
    <w:basedOn w:val="DefaultParagraphFont"/>
    <w:link w:val="Heading1"/>
    <w:uiPriority w:val="9"/>
    <w:rsid w:val="00A907D9"/>
    <w:rPr>
      <w:rFonts w:ascii="Times New Roman" w:eastAsia="Times New Roman" w:hAnsi="Times New Roman" w:cs="Times New Roman"/>
      <w:b/>
      <w:bCs/>
      <w:kern w:val="36"/>
      <w:sz w:val="48"/>
      <w:szCs w:val="48"/>
      <w:lang w:eastAsia="en-ID"/>
    </w:rPr>
  </w:style>
  <w:style w:type="character" w:customStyle="1" w:styleId="ft97">
    <w:name w:val="ft97"/>
    <w:basedOn w:val="DefaultParagraphFont"/>
    <w:rsid w:val="00350F59"/>
  </w:style>
  <w:style w:type="character" w:customStyle="1" w:styleId="ft63">
    <w:name w:val="ft63"/>
    <w:basedOn w:val="DefaultParagraphFont"/>
    <w:rsid w:val="00350F59"/>
  </w:style>
  <w:style w:type="character" w:customStyle="1" w:styleId="ft98">
    <w:name w:val="ft98"/>
    <w:basedOn w:val="DefaultParagraphFont"/>
    <w:rsid w:val="00350F59"/>
  </w:style>
  <w:style w:type="character" w:customStyle="1" w:styleId="ft80">
    <w:name w:val="ft80"/>
    <w:basedOn w:val="DefaultParagraphFont"/>
    <w:rsid w:val="00350F59"/>
  </w:style>
  <w:style w:type="character" w:customStyle="1" w:styleId="ft83">
    <w:name w:val="ft83"/>
    <w:basedOn w:val="DefaultParagraphFont"/>
    <w:rsid w:val="00350F59"/>
  </w:style>
  <w:style w:type="character" w:customStyle="1" w:styleId="ft64">
    <w:name w:val="ft64"/>
    <w:basedOn w:val="DefaultParagraphFont"/>
    <w:rsid w:val="00350F59"/>
  </w:style>
  <w:style w:type="paragraph" w:customStyle="1" w:styleId="p312">
    <w:name w:val="p312"/>
    <w:basedOn w:val="Normal"/>
    <w:rsid w:val="00350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3">
    <w:name w:val="p313"/>
    <w:basedOn w:val="Normal"/>
    <w:rsid w:val="00350F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5">
    <w:name w:val="p315"/>
    <w:basedOn w:val="Normal"/>
    <w:rsid w:val="00350F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3">
    <w:name w:val="ft33"/>
    <w:basedOn w:val="DefaultParagraphFont"/>
    <w:rsid w:val="00350F59"/>
  </w:style>
  <w:style w:type="character" w:customStyle="1" w:styleId="ft93">
    <w:name w:val="ft93"/>
    <w:basedOn w:val="DefaultParagraphFont"/>
    <w:rsid w:val="00350F59"/>
  </w:style>
  <w:style w:type="paragraph" w:styleId="HTMLPreformatted">
    <w:name w:val="HTML Preformatted"/>
    <w:basedOn w:val="Normal"/>
    <w:link w:val="HTMLPreformattedChar"/>
    <w:uiPriority w:val="99"/>
    <w:semiHidden/>
    <w:unhideWhenUsed/>
    <w:rsid w:val="00FA5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FA5BF7"/>
    <w:rPr>
      <w:rFonts w:ascii="Courier New" w:eastAsia="Times New Roman" w:hAnsi="Courier New" w:cs="Courier New"/>
      <w:sz w:val="20"/>
      <w:szCs w:val="20"/>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8112219">
      <w:bodyDiv w:val="1"/>
      <w:marLeft w:val="0"/>
      <w:marRight w:val="0"/>
      <w:marTop w:val="0"/>
      <w:marBottom w:val="0"/>
      <w:divBdr>
        <w:top w:val="none" w:sz="0" w:space="0" w:color="auto"/>
        <w:left w:val="none" w:sz="0" w:space="0" w:color="auto"/>
        <w:bottom w:val="none" w:sz="0" w:space="0" w:color="auto"/>
        <w:right w:val="none" w:sz="0" w:space="0" w:color="auto"/>
      </w:divBdr>
    </w:div>
    <w:div w:id="20082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13912-64B8-4EBF-B904-212656D03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14</Pages>
  <Words>7872</Words>
  <Characters>44876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Winsherly Tan, S.H., M.H.</dc:creator>
  <cp:keywords/>
  <dc:description/>
  <cp:lastModifiedBy>Winsherly Tan, S.H., M.H.</cp:lastModifiedBy>
  <cp:revision>13</cp:revision>
  <dcterms:created xsi:type="dcterms:W3CDTF">2020-09-02T06:29:00Z</dcterms:created>
  <dcterms:modified xsi:type="dcterms:W3CDTF">2020-09-03T14:51:00Z</dcterms:modified>
</cp:coreProperties>
</file>